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6144CC4E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E035BB">
        <w:rPr>
          <w:sz w:val="28"/>
          <w:szCs w:val="28"/>
        </w:rPr>
        <w:t>Дисциплина «</w:t>
      </w:r>
      <w:r w:rsidR="00E035BB" w:rsidRPr="00E035BB">
        <w:rPr>
          <w:sz w:val="28"/>
          <w:szCs w:val="28"/>
        </w:rPr>
        <w:t>Основы разработки систем управления большими данными</w:t>
      </w:r>
      <w:r w:rsidRPr="00E035BB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92"/>
        <w:gridCol w:w="1762"/>
        <w:gridCol w:w="6231"/>
      </w:tblGrid>
      <w:tr w:rsidR="003471B0" w:rsidRPr="005E6340" w14:paraId="432D8D04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84512" w:rsidRPr="005E6340" w14:paraId="2734F6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284512" w:rsidRPr="005E6340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78CD2FBC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Тест 1</w:t>
            </w:r>
          </w:p>
        </w:tc>
        <w:tc>
          <w:tcPr>
            <w:tcW w:w="3334" w:type="pct"/>
            <w:vAlign w:val="center"/>
          </w:tcPr>
          <w:p w14:paraId="1B937B28" w14:textId="77777777" w:rsidR="00284512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84512">
              <w:rPr>
                <w:sz w:val="22"/>
                <w:szCs w:val="22"/>
              </w:rPr>
              <w:t>Вопросы для подготовки к тесту:</w:t>
            </w:r>
          </w:p>
          <w:p w14:paraId="5989965F" w14:textId="77777777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1) выполнить реляционную операцию;</w:t>
            </w:r>
          </w:p>
          <w:p w14:paraId="0E5AAF1A" w14:textId="77777777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2) написать выражение реляционной алгебры, вычисляющее ответ на запрос к базе данных "Поставки";</w:t>
            </w:r>
          </w:p>
          <w:p w14:paraId="0C2CA14E" w14:textId="550476DA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3) написать выражение реляционной алгебры, соо</w:t>
            </w:r>
            <w:r>
              <w:rPr>
                <w:sz w:val="22"/>
                <w:szCs w:val="22"/>
              </w:rPr>
              <w:t>тветствующее логическому плану.</w:t>
            </w:r>
          </w:p>
        </w:tc>
      </w:tr>
      <w:tr w:rsidR="00284512" w:rsidRPr="005E6340" w14:paraId="0231BA2D" w14:textId="77777777" w:rsidTr="00A670F3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7777777" w:rsidR="00284512" w:rsidRPr="005E6340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15BECB4B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vAlign w:val="center"/>
          </w:tcPr>
          <w:p w14:paraId="40352126" w14:textId="7975B9BF" w:rsidR="00284512" w:rsidRPr="00D70572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t>Тест 2</w:t>
            </w:r>
          </w:p>
        </w:tc>
        <w:tc>
          <w:tcPr>
            <w:tcW w:w="3334" w:type="pct"/>
          </w:tcPr>
          <w:p w14:paraId="50A6B0F1" w14:textId="77777777" w:rsidR="00284512" w:rsidRDefault="00284512" w:rsidP="00284512">
            <w:pPr>
              <w:tabs>
                <w:tab w:val="left" w:pos="6600"/>
              </w:tabs>
              <w:jc w:val="left"/>
            </w:pPr>
            <w:r w:rsidRPr="00465B01">
              <w:t>Вопросы для подготовки к тесту:</w:t>
            </w:r>
          </w:p>
          <w:p w14:paraId="2D6CD214" w14:textId="77777777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1) построить дерево разбора для SQL-запроса;</w:t>
            </w:r>
          </w:p>
          <w:p w14:paraId="42C422F4" w14:textId="77777777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2) конвертировать дерево разбора в логический план;</w:t>
            </w:r>
          </w:p>
          <w:p w14:paraId="74252FB8" w14:textId="797DD4BC" w:rsidR="002E3ECD" w:rsidRPr="00294403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2E3ECD">
              <w:rPr>
                <w:sz w:val="22"/>
                <w:szCs w:val="22"/>
              </w:rPr>
              <w:t>3) выполнить оптимизацию логического плана.</w:t>
            </w:r>
          </w:p>
        </w:tc>
      </w:tr>
      <w:tr w:rsidR="00284512" w:rsidRPr="005E6340" w14:paraId="6F5AB676" w14:textId="77777777" w:rsidTr="00A670F3">
        <w:trPr>
          <w:cantSplit/>
          <w:jc w:val="center"/>
        </w:trPr>
        <w:tc>
          <w:tcPr>
            <w:tcW w:w="353" w:type="pct"/>
            <w:vAlign w:val="center"/>
          </w:tcPr>
          <w:p w14:paraId="4A0F0B59" w14:textId="77777777" w:rsidR="00284512" w:rsidRPr="005E6340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E3334B7" w14:textId="77777777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vAlign w:val="center"/>
          </w:tcPr>
          <w:p w14:paraId="4D7A3316" w14:textId="0616C6EE" w:rsidR="00284512" w:rsidRDefault="00284512" w:rsidP="00284512">
            <w:pPr>
              <w:tabs>
                <w:tab w:val="left" w:pos="6600"/>
              </w:tabs>
              <w:jc w:val="left"/>
            </w:pPr>
            <w:r>
              <w:t>Тест 3</w:t>
            </w:r>
          </w:p>
        </w:tc>
        <w:tc>
          <w:tcPr>
            <w:tcW w:w="3334" w:type="pct"/>
          </w:tcPr>
          <w:p w14:paraId="0C1762CD" w14:textId="77777777" w:rsidR="00284512" w:rsidRDefault="00284512" w:rsidP="00284512">
            <w:pPr>
              <w:tabs>
                <w:tab w:val="left" w:pos="6600"/>
              </w:tabs>
              <w:jc w:val="left"/>
            </w:pPr>
            <w:r w:rsidRPr="00465B01">
              <w:t>Вопросы для подготовки к тесту:</w:t>
            </w:r>
          </w:p>
          <w:p w14:paraId="5D40C2DD" w14:textId="77777777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1) вычислить количество блоков, необходимых для хранения отношения;</w:t>
            </w:r>
          </w:p>
          <w:p w14:paraId="18808B61" w14:textId="77777777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2) вычислить количество блоков, необходимое для хранения индексного файла;</w:t>
            </w:r>
          </w:p>
          <w:p w14:paraId="6406AE54" w14:textId="166FBBB8" w:rsidR="002E3ECD" w:rsidRPr="00D70572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2E3ECD">
              <w:rPr>
                <w:sz w:val="22"/>
                <w:szCs w:val="22"/>
              </w:rPr>
              <w:t>3) вычислить оценку для размера результата реляционного выражения.</w:t>
            </w:r>
          </w:p>
        </w:tc>
      </w:tr>
      <w:tr w:rsidR="00284512" w:rsidRPr="005E6340" w14:paraId="58BFD064" w14:textId="77777777" w:rsidTr="00A670F3">
        <w:trPr>
          <w:cantSplit/>
          <w:jc w:val="center"/>
        </w:trPr>
        <w:tc>
          <w:tcPr>
            <w:tcW w:w="353" w:type="pct"/>
            <w:vAlign w:val="center"/>
          </w:tcPr>
          <w:p w14:paraId="092F4F96" w14:textId="77777777" w:rsidR="00284512" w:rsidRPr="005E6340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0CE620" w14:textId="77777777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vAlign w:val="center"/>
          </w:tcPr>
          <w:p w14:paraId="44E556DC" w14:textId="51AA7FF1" w:rsidR="00284512" w:rsidRDefault="00284512" w:rsidP="00284512">
            <w:pPr>
              <w:tabs>
                <w:tab w:val="left" w:pos="6600"/>
              </w:tabs>
              <w:jc w:val="left"/>
            </w:pPr>
            <w:r>
              <w:t>Тест 4</w:t>
            </w:r>
          </w:p>
        </w:tc>
        <w:tc>
          <w:tcPr>
            <w:tcW w:w="3334" w:type="pct"/>
          </w:tcPr>
          <w:p w14:paraId="11AE0A90" w14:textId="77777777" w:rsidR="00284512" w:rsidRDefault="00284512" w:rsidP="00284512">
            <w:pPr>
              <w:tabs>
                <w:tab w:val="left" w:pos="6600"/>
              </w:tabs>
              <w:jc w:val="left"/>
            </w:pPr>
            <w:r w:rsidRPr="00465B01">
              <w:t>Вопросы для подготовки к тесту:</w:t>
            </w:r>
          </w:p>
          <w:p w14:paraId="56880C6B" w14:textId="7C1219CC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1) вычислит</w:t>
            </w:r>
            <w:r>
              <w:rPr>
                <w:sz w:val="22"/>
                <w:szCs w:val="22"/>
              </w:rPr>
              <w:t xml:space="preserve">ь оценку размера естественного </w:t>
            </w:r>
            <w:r w:rsidRPr="002E3ECD">
              <w:rPr>
                <w:sz w:val="22"/>
                <w:szCs w:val="22"/>
              </w:rPr>
              <w:t>соединения отношений с использованием гистограмм;</w:t>
            </w:r>
          </w:p>
          <w:p w14:paraId="3C513A84" w14:textId="77777777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2) вычислить оценку эффективности алгоритма соединения;</w:t>
            </w:r>
          </w:p>
          <w:p w14:paraId="2D4204D3" w14:textId="133EA509" w:rsidR="002E3ECD" w:rsidRPr="00D70572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2E3ECD">
              <w:rPr>
                <w:sz w:val="22"/>
                <w:szCs w:val="22"/>
              </w:rPr>
              <w:t>3) с использованием метода динамического программирования определить оптимальный порядок соединений.</w:t>
            </w:r>
          </w:p>
        </w:tc>
      </w:tr>
      <w:tr w:rsidR="00284512" w:rsidRPr="005E6340" w14:paraId="7451C97E" w14:textId="77777777" w:rsidTr="00F563E0">
        <w:trPr>
          <w:cantSplit/>
          <w:jc w:val="center"/>
        </w:trPr>
        <w:tc>
          <w:tcPr>
            <w:tcW w:w="353" w:type="pct"/>
            <w:vAlign w:val="center"/>
          </w:tcPr>
          <w:p w14:paraId="40C81DA2" w14:textId="77777777" w:rsidR="00284512" w:rsidRPr="005E6340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8259FE0" w14:textId="77777777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vAlign w:val="center"/>
          </w:tcPr>
          <w:p w14:paraId="36732DEA" w14:textId="00ABD9F1" w:rsidR="00284512" w:rsidRDefault="00284512" w:rsidP="00284512">
            <w:pPr>
              <w:tabs>
                <w:tab w:val="left" w:pos="6600"/>
              </w:tabs>
              <w:jc w:val="left"/>
            </w:pPr>
            <w:r>
              <w:t>Практическое задание 1. Реляционная алгебра</w:t>
            </w:r>
          </w:p>
        </w:tc>
        <w:tc>
          <w:tcPr>
            <w:tcW w:w="3334" w:type="pct"/>
          </w:tcPr>
          <w:p w14:paraId="5DF608CF" w14:textId="77777777" w:rsidR="00284512" w:rsidRDefault="00284512" w:rsidP="00284512">
            <w:pPr>
              <w:tabs>
                <w:tab w:val="left" w:pos="6600"/>
              </w:tabs>
              <w:jc w:val="left"/>
            </w:pPr>
            <w:r w:rsidRPr="001624FC">
              <w:t>Вопросы для подготовки к устному опросу:</w:t>
            </w:r>
          </w:p>
          <w:p w14:paraId="43B7901F" w14:textId="51A63C35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1) Вычислить результат выражения реляционной алгебры;</w:t>
            </w:r>
          </w:p>
          <w:p w14:paraId="7420DBE9" w14:textId="7160B0DE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2) Написать выражение реляционной алгебры, вычисляющее ответ на запрос к базе данных "Поставки";</w:t>
            </w:r>
          </w:p>
          <w:p w14:paraId="7BB5462B" w14:textId="256E18E8" w:rsidR="002E3ECD" w:rsidRPr="00D70572" w:rsidRDefault="002E3ECD" w:rsidP="00DF60B9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2E3ECD">
              <w:rPr>
                <w:sz w:val="22"/>
                <w:szCs w:val="22"/>
              </w:rPr>
              <w:t>3) Написать выражение реляционной алгебры, соответствующее логическому плану.</w:t>
            </w:r>
          </w:p>
        </w:tc>
      </w:tr>
      <w:tr w:rsidR="00284512" w:rsidRPr="005E6340" w14:paraId="10FCFA9C" w14:textId="77777777" w:rsidTr="00F563E0">
        <w:trPr>
          <w:cantSplit/>
          <w:jc w:val="center"/>
        </w:trPr>
        <w:tc>
          <w:tcPr>
            <w:tcW w:w="353" w:type="pct"/>
            <w:vAlign w:val="center"/>
          </w:tcPr>
          <w:p w14:paraId="6B410971" w14:textId="77777777" w:rsidR="00284512" w:rsidRPr="005E6340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9142D96" w14:textId="77777777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vAlign w:val="center"/>
          </w:tcPr>
          <w:p w14:paraId="56259EF2" w14:textId="5426DF67" w:rsidR="00284512" w:rsidRDefault="00284512" w:rsidP="00284512">
            <w:pPr>
              <w:tabs>
                <w:tab w:val="left" w:pos="6600"/>
              </w:tabs>
              <w:jc w:val="left"/>
            </w:pPr>
            <w:r>
              <w:t>Практическое задание 2. Логический план запроса</w:t>
            </w:r>
          </w:p>
        </w:tc>
        <w:tc>
          <w:tcPr>
            <w:tcW w:w="3334" w:type="pct"/>
          </w:tcPr>
          <w:p w14:paraId="5B0809A6" w14:textId="77777777" w:rsidR="00284512" w:rsidRDefault="00284512" w:rsidP="00284512">
            <w:pPr>
              <w:tabs>
                <w:tab w:val="left" w:pos="6600"/>
              </w:tabs>
              <w:jc w:val="left"/>
            </w:pPr>
            <w:r w:rsidRPr="001624FC">
              <w:t>Вопросы для подготовки к устному опросу:</w:t>
            </w:r>
          </w:p>
          <w:p w14:paraId="0C97335D" w14:textId="12937E9D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1) Построить дерево разбора для SQL-запроса;</w:t>
            </w:r>
          </w:p>
          <w:p w14:paraId="1F9A2697" w14:textId="3F6CF8A5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2) Конвертировать дерево разбора в логический план;</w:t>
            </w:r>
          </w:p>
          <w:p w14:paraId="7C4F8061" w14:textId="528BA0D7" w:rsidR="002E3ECD" w:rsidRPr="00D70572" w:rsidRDefault="002E3ECD" w:rsidP="00DF60B9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2E3ECD">
              <w:rPr>
                <w:sz w:val="22"/>
                <w:szCs w:val="22"/>
              </w:rPr>
              <w:t>3) Выполнить оптимизацию логического плана.</w:t>
            </w:r>
          </w:p>
        </w:tc>
      </w:tr>
      <w:tr w:rsidR="00284512" w:rsidRPr="005E6340" w14:paraId="33B42299" w14:textId="77777777" w:rsidTr="00F563E0">
        <w:trPr>
          <w:cantSplit/>
          <w:jc w:val="center"/>
        </w:trPr>
        <w:tc>
          <w:tcPr>
            <w:tcW w:w="353" w:type="pct"/>
            <w:vAlign w:val="center"/>
          </w:tcPr>
          <w:p w14:paraId="6489D27E" w14:textId="77777777" w:rsidR="00284512" w:rsidRPr="005E6340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65D2443" w14:textId="77777777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vAlign w:val="center"/>
          </w:tcPr>
          <w:p w14:paraId="0E44D4D1" w14:textId="20A024CC" w:rsidR="00284512" w:rsidRDefault="00284512" w:rsidP="00284512">
            <w:pPr>
              <w:tabs>
                <w:tab w:val="left" w:pos="6600"/>
              </w:tabs>
              <w:jc w:val="left"/>
            </w:pPr>
            <w:r>
              <w:t>Практическое задание 3. Физический план запроса</w:t>
            </w:r>
          </w:p>
        </w:tc>
        <w:tc>
          <w:tcPr>
            <w:tcW w:w="3334" w:type="pct"/>
          </w:tcPr>
          <w:p w14:paraId="3CD20CF9" w14:textId="77777777" w:rsidR="00284512" w:rsidRDefault="00284512" w:rsidP="00284512">
            <w:pPr>
              <w:tabs>
                <w:tab w:val="left" w:pos="6600"/>
              </w:tabs>
              <w:jc w:val="left"/>
            </w:pPr>
            <w:r w:rsidRPr="001624FC">
              <w:t>Вопросы для подготовки к устному опросу:</w:t>
            </w:r>
          </w:p>
          <w:p w14:paraId="062AE479" w14:textId="6FE232A6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1) Вычислить количество блоков, необходимых для хранения отношения;</w:t>
            </w:r>
          </w:p>
          <w:p w14:paraId="368B9C19" w14:textId="53BE0DCE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2) Вычислить количество блоков, необходимое для хранения индексного файла;</w:t>
            </w:r>
          </w:p>
          <w:p w14:paraId="01A50B6E" w14:textId="3D246949" w:rsidR="002E3ECD" w:rsidRPr="00D70572" w:rsidRDefault="002E3ECD" w:rsidP="00DF60B9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2E3ECD">
              <w:rPr>
                <w:sz w:val="22"/>
                <w:szCs w:val="22"/>
              </w:rPr>
              <w:t>3) Вычислить оценку для размера результата реляционного выражения.</w:t>
            </w:r>
          </w:p>
        </w:tc>
      </w:tr>
      <w:tr w:rsidR="00284512" w:rsidRPr="005E6340" w14:paraId="689721C4" w14:textId="77777777" w:rsidTr="00F563E0">
        <w:trPr>
          <w:cantSplit/>
          <w:jc w:val="center"/>
        </w:trPr>
        <w:tc>
          <w:tcPr>
            <w:tcW w:w="353" w:type="pct"/>
            <w:vAlign w:val="center"/>
          </w:tcPr>
          <w:p w14:paraId="49D5E6F9" w14:textId="77777777" w:rsidR="00284512" w:rsidRPr="005E6340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E0AC8C8" w14:textId="77777777" w:rsidR="00284512" w:rsidRPr="005E6340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43" w:type="pct"/>
            <w:vAlign w:val="center"/>
          </w:tcPr>
          <w:p w14:paraId="6EC570D4" w14:textId="08F74DCC" w:rsidR="00284512" w:rsidRDefault="00284512" w:rsidP="00284512">
            <w:pPr>
              <w:tabs>
                <w:tab w:val="left" w:pos="6600"/>
              </w:tabs>
              <w:jc w:val="left"/>
            </w:pPr>
            <w:r>
              <w:t>Практическое задание 4. Оптимизация запросов</w:t>
            </w:r>
          </w:p>
        </w:tc>
        <w:tc>
          <w:tcPr>
            <w:tcW w:w="3334" w:type="pct"/>
          </w:tcPr>
          <w:p w14:paraId="435A99EC" w14:textId="77777777" w:rsidR="00284512" w:rsidRDefault="00284512" w:rsidP="00284512">
            <w:pPr>
              <w:tabs>
                <w:tab w:val="left" w:pos="6600"/>
              </w:tabs>
              <w:jc w:val="left"/>
            </w:pPr>
            <w:r w:rsidRPr="001624FC">
              <w:t>Вопросы для подготовки к устному опросу:</w:t>
            </w:r>
          </w:p>
          <w:p w14:paraId="1717D4F1" w14:textId="38E7DA01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1) Вычислить оценку размера естественного соединения отношений с использованием гистограмм;</w:t>
            </w:r>
          </w:p>
          <w:p w14:paraId="0850E19E" w14:textId="31A332F4" w:rsidR="002E3ECD" w:rsidRPr="002E3ECD" w:rsidRDefault="002E3ECD" w:rsidP="002E3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2E3ECD">
              <w:rPr>
                <w:sz w:val="22"/>
                <w:szCs w:val="22"/>
              </w:rPr>
              <w:t>2) Вычислить оценку эффективности алгоритма соединения;</w:t>
            </w:r>
          </w:p>
          <w:p w14:paraId="27865C7E" w14:textId="5CE68545" w:rsidR="002E3ECD" w:rsidRPr="00D70572" w:rsidRDefault="002E3ECD" w:rsidP="00DF60B9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2E3ECD">
              <w:rPr>
                <w:sz w:val="22"/>
                <w:szCs w:val="22"/>
              </w:rPr>
              <w:t>3) С использованием метода динамического программирования определить оптимальный порядок соединений.</w:t>
            </w:r>
          </w:p>
        </w:tc>
      </w:tr>
      <w:tr w:rsidR="00284512" w:rsidRPr="005E6340" w14:paraId="5435B5A8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306CA66" w14:textId="77777777" w:rsidR="00284512" w:rsidRPr="00DF5CCE" w:rsidRDefault="00284512" w:rsidP="0028451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68F9A2D" w14:textId="5389B3B1" w:rsidR="00284512" w:rsidRPr="00DF5CCE" w:rsidRDefault="00284512" w:rsidP="0028451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  <w:vAlign w:val="center"/>
          </w:tcPr>
          <w:p w14:paraId="1E1A7223" w14:textId="39347B82" w:rsidR="00284512" w:rsidRPr="00DF5CCE" w:rsidRDefault="00284512" w:rsidP="00284512">
            <w:pPr>
              <w:tabs>
                <w:tab w:val="left" w:pos="6600"/>
              </w:tabs>
              <w:jc w:val="left"/>
            </w:pPr>
            <w:r w:rsidRPr="00DF5CCE">
              <w:t>Итоговый тест</w:t>
            </w:r>
          </w:p>
        </w:tc>
        <w:tc>
          <w:tcPr>
            <w:tcW w:w="3334" w:type="pct"/>
            <w:vAlign w:val="center"/>
          </w:tcPr>
          <w:p w14:paraId="2456DE93" w14:textId="77777777" w:rsidR="00284512" w:rsidRPr="00DF5CCE" w:rsidRDefault="00284512" w:rsidP="00284512">
            <w:pPr>
              <w:tabs>
                <w:tab w:val="left" w:pos="6600"/>
              </w:tabs>
              <w:jc w:val="left"/>
            </w:pPr>
            <w:r w:rsidRPr="00DF5CCE">
              <w:t>Вопросы для подготовки к дифференцированному зачету:</w:t>
            </w:r>
          </w:p>
          <w:p w14:paraId="1962F3E1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>Общая схема обработки запроса в реляционной СУБД. Реляционная алгебра и реляционные операции. Представление реляционного выражения в виде логического плана. Общая схема компиляции запроса.</w:t>
            </w:r>
          </w:p>
          <w:p w14:paraId="37A11F94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>Разбор запроса. Синтаксический анализ запроса. Грамматика SQL. Построение дерева разбора. Разрешение представлений. Верификация запроса.</w:t>
            </w:r>
          </w:p>
          <w:p w14:paraId="2FD23871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 xml:space="preserve">Конверсия запроса в логический план. </w:t>
            </w:r>
          </w:p>
          <w:p w14:paraId="6C553899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 xml:space="preserve">Логическая оптимизация. Алгебраические законы. Оптимизация операций выборки, проекции и удаления дубликатов. Оптимизация композиции операций выборки и прямого произведения. </w:t>
            </w:r>
          </w:p>
          <w:p w14:paraId="6D3486F7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 xml:space="preserve">Система хранения данных. Поля, записи, блоки. Использование буферного пула. </w:t>
            </w:r>
          </w:p>
          <w:p w14:paraId="2EB1841E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 xml:space="preserve">Индексы. В-деревья. </w:t>
            </w:r>
          </w:p>
          <w:p w14:paraId="7F0C27F6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 xml:space="preserve">Оптимизация физического плана. Оценка стоимости реляционных операций. Статистические характеристики данных. Гистограммы. Выбор порядка соединений. </w:t>
            </w:r>
          </w:p>
          <w:p w14:paraId="6474DBAD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 xml:space="preserve">Исполнитель запросов. Итераторы. Алгоритмы соединений. </w:t>
            </w:r>
          </w:p>
          <w:p w14:paraId="0C1B932A" w14:textId="77777777" w:rsidR="00DF5CCE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 xml:space="preserve">Модель параллельной обработки больших данных MapReduce. </w:t>
            </w:r>
          </w:p>
          <w:p w14:paraId="77996E9F" w14:textId="45634359" w:rsidR="00284512" w:rsidRPr="00DF5CCE" w:rsidRDefault="00DF5CCE" w:rsidP="00DF5CCE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ind w:left="310" w:hanging="310"/>
              <w:jc w:val="left"/>
              <w:rPr>
                <w:sz w:val="22"/>
                <w:szCs w:val="22"/>
              </w:rPr>
            </w:pPr>
            <w:r w:rsidRPr="00DF5CCE">
              <w:rPr>
                <w:sz w:val="22"/>
                <w:szCs w:val="22"/>
              </w:rPr>
              <w:t>Скетчинг данных. Фильтры Блума. Count-Min скетч. Определение числа уникальных элементов с помощью HyperLogLog</w:t>
            </w:r>
          </w:p>
        </w:tc>
      </w:tr>
    </w:tbl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54BBEBF4" w:rsidR="0052206C" w:rsidRPr="00C51B71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C51B71">
        <w:rPr>
          <w:sz w:val="28"/>
          <w:szCs w:val="28"/>
        </w:rPr>
        <w:t xml:space="preserve">Разработчик </w:t>
      </w:r>
      <w:r w:rsidR="00223706" w:rsidRPr="00C51B71">
        <w:rPr>
          <w:sz w:val="28"/>
          <w:szCs w:val="28"/>
        </w:rPr>
        <w:tab/>
      </w:r>
      <w:r w:rsidR="00410949">
        <w:rPr>
          <w:sz w:val="28"/>
          <w:szCs w:val="28"/>
        </w:rPr>
        <w:t>Л.Б. Соколинский</w:t>
      </w:r>
    </w:p>
    <w:p w14:paraId="217AC0DA" w14:textId="77777777" w:rsidR="0052206C" w:rsidRDefault="0052206C">
      <w:pPr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p w14:paraId="3D2BDFFB" w14:textId="6B20E2BA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BDB04D1" w14:textId="0C13AF51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284512" w:rsidRPr="00E035BB">
        <w:rPr>
          <w:sz w:val="28"/>
          <w:szCs w:val="28"/>
        </w:rPr>
        <w:t>Основы разработки систем управления большими данными</w:t>
      </w:r>
      <w:r w:rsidRPr="00AD2635">
        <w:rPr>
          <w:sz w:val="28"/>
          <w:szCs w:val="28"/>
        </w:rPr>
        <w:t>»</w:t>
      </w:r>
    </w:p>
    <w:p w14:paraId="4C54C9A6" w14:textId="38074121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1FD5125E" w14:textId="77777777" w:rsidTr="004578A2">
        <w:trPr>
          <w:cantSplit/>
          <w:tblHeader/>
        </w:trPr>
        <w:tc>
          <w:tcPr>
            <w:tcW w:w="392" w:type="dxa"/>
          </w:tcPr>
          <w:p w14:paraId="7C349095" w14:textId="6844D3CD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79B8BD5" w14:textId="7B429343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75502CD6" w14:textId="0A1ADE97" w:rsidR="0052206C" w:rsidRPr="000558D8" w:rsidRDefault="0052206C" w:rsidP="0052206C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52206C" w14:paraId="56C0494A" w14:textId="77777777" w:rsidTr="004578A2">
        <w:trPr>
          <w:cantSplit/>
        </w:trPr>
        <w:tc>
          <w:tcPr>
            <w:tcW w:w="392" w:type="dxa"/>
          </w:tcPr>
          <w:p w14:paraId="0CB593EF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CCC416A" w14:textId="5FA559F9" w:rsidR="0052206C" w:rsidRPr="00B62F87" w:rsidRDefault="00C84F16" w:rsidP="0052206C">
            <w:pPr>
              <w:jc w:val="left"/>
              <w:rPr>
                <w:highlight w:val="yellow"/>
              </w:rPr>
            </w:pPr>
            <w:r w:rsidRPr="00C84F16">
              <w:t>Сопоставить этапам обработки запроса порождаемые ими структуры.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1"/>
              <w:gridCol w:w="2126"/>
            </w:tblGrid>
            <w:tr w:rsidR="004578A2" w14:paraId="4042A032" w14:textId="77777777" w:rsidTr="004578A2">
              <w:tc>
                <w:tcPr>
                  <w:tcW w:w="2471" w:type="dxa"/>
                </w:tcPr>
                <w:p w14:paraId="4ACCCA81" w14:textId="77777777" w:rsidR="004578A2" w:rsidRPr="004578A2" w:rsidRDefault="004578A2" w:rsidP="004578A2">
                  <w:pPr>
                    <w:pStyle w:val="a6"/>
                    <w:numPr>
                      <w:ilvl w:val="0"/>
                      <w:numId w:val="19"/>
                    </w:numPr>
                    <w:tabs>
                      <w:tab w:val="left" w:pos="6600"/>
                    </w:tabs>
                    <w:ind w:left="230" w:hanging="218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Синтаксический анализ</w:t>
                  </w:r>
                </w:p>
                <w:p w14:paraId="7842179C" w14:textId="77777777" w:rsidR="004578A2" w:rsidRPr="004578A2" w:rsidRDefault="004578A2" w:rsidP="004578A2">
                  <w:pPr>
                    <w:pStyle w:val="a6"/>
                    <w:numPr>
                      <w:ilvl w:val="0"/>
                      <w:numId w:val="19"/>
                    </w:numPr>
                    <w:tabs>
                      <w:tab w:val="left" w:pos="6600"/>
                    </w:tabs>
                    <w:ind w:left="230" w:hanging="218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Логическая оптимизация</w:t>
                  </w:r>
                </w:p>
                <w:p w14:paraId="5DFC92FE" w14:textId="77777777" w:rsidR="004578A2" w:rsidRDefault="004578A2" w:rsidP="004578A2">
                  <w:pPr>
                    <w:pStyle w:val="a6"/>
                    <w:numPr>
                      <w:ilvl w:val="0"/>
                      <w:numId w:val="19"/>
                    </w:numPr>
                    <w:tabs>
                      <w:tab w:val="left" w:pos="6600"/>
                    </w:tabs>
                    <w:ind w:left="230" w:hanging="218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Исполнение (интерпретация) физического плана</w:t>
                  </w:r>
                </w:p>
                <w:p w14:paraId="0D55DEF3" w14:textId="77777777" w:rsidR="004578A2" w:rsidRDefault="004578A2" w:rsidP="004578A2">
                  <w:pPr>
                    <w:pStyle w:val="a6"/>
                    <w:numPr>
                      <w:ilvl w:val="0"/>
                      <w:numId w:val="19"/>
                    </w:numPr>
                    <w:tabs>
                      <w:tab w:val="left" w:pos="6600"/>
                    </w:tabs>
                    <w:ind w:left="230" w:hanging="218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Разрешение пред</w:t>
                  </w:r>
                  <w:r>
                    <w:rPr>
                      <w:sz w:val="22"/>
                      <w:szCs w:val="22"/>
                    </w:rPr>
                    <w:t>ставлений и верификация запроса</w:t>
                  </w:r>
                </w:p>
                <w:p w14:paraId="57D5C173" w14:textId="77777777" w:rsidR="004578A2" w:rsidRDefault="004578A2" w:rsidP="004578A2">
                  <w:pPr>
                    <w:pStyle w:val="a6"/>
                    <w:numPr>
                      <w:ilvl w:val="0"/>
                      <w:numId w:val="19"/>
                    </w:numPr>
                    <w:tabs>
                      <w:tab w:val="left" w:pos="6600"/>
                    </w:tabs>
                    <w:ind w:left="230" w:hanging="218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Генерация физического плана</w:t>
                  </w:r>
                </w:p>
                <w:p w14:paraId="7971D35D" w14:textId="1BD1413E" w:rsidR="004578A2" w:rsidRPr="004578A2" w:rsidRDefault="004578A2" w:rsidP="004578A2">
                  <w:pPr>
                    <w:pStyle w:val="a6"/>
                    <w:numPr>
                      <w:ilvl w:val="0"/>
                      <w:numId w:val="19"/>
                    </w:numPr>
                    <w:tabs>
                      <w:tab w:val="left" w:pos="6600"/>
                    </w:tabs>
                    <w:ind w:left="230" w:hanging="218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Генерация логического плана</w:t>
                  </w:r>
                </w:p>
              </w:tc>
              <w:tc>
                <w:tcPr>
                  <w:tcW w:w="2126" w:type="dxa"/>
                </w:tcPr>
                <w:p w14:paraId="09EFF633" w14:textId="77777777" w:rsidR="004578A2" w:rsidRPr="004578A2" w:rsidRDefault="004578A2" w:rsidP="004578A2">
                  <w:pPr>
                    <w:pStyle w:val="a6"/>
                    <w:numPr>
                      <w:ilvl w:val="0"/>
                      <w:numId w:val="20"/>
                    </w:numPr>
                    <w:tabs>
                      <w:tab w:val="left" w:pos="6600"/>
                    </w:tabs>
                    <w:ind w:left="181" w:hanging="219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Приведенное дерево разбора</w:t>
                  </w:r>
                </w:p>
                <w:p w14:paraId="16AFD43B" w14:textId="77777777" w:rsidR="004578A2" w:rsidRPr="004578A2" w:rsidRDefault="004578A2" w:rsidP="004578A2">
                  <w:pPr>
                    <w:pStyle w:val="a6"/>
                    <w:numPr>
                      <w:ilvl w:val="0"/>
                      <w:numId w:val="20"/>
                    </w:numPr>
                    <w:tabs>
                      <w:tab w:val="left" w:pos="6600"/>
                    </w:tabs>
                    <w:ind w:left="181" w:hanging="219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Физический план</w:t>
                  </w:r>
                </w:p>
                <w:p w14:paraId="3A6BBB29" w14:textId="77777777" w:rsidR="004578A2" w:rsidRPr="004578A2" w:rsidRDefault="004578A2" w:rsidP="004578A2">
                  <w:pPr>
                    <w:pStyle w:val="a6"/>
                    <w:numPr>
                      <w:ilvl w:val="0"/>
                      <w:numId w:val="20"/>
                    </w:numPr>
                    <w:tabs>
                      <w:tab w:val="left" w:pos="6600"/>
                    </w:tabs>
                    <w:ind w:left="181" w:hanging="219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Дерево разбора</w:t>
                  </w:r>
                </w:p>
                <w:p w14:paraId="26C86E3C" w14:textId="77777777" w:rsidR="004578A2" w:rsidRPr="004578A2" w:rsidRDefault="004578A2" w:rsidP="004578A2">
                  <w:pPr>
                    <w:pStyle w:val="a6"/>
                    <w:numPr>
                      <w:ilvl w:val="0"/>
                      <w:numId w:val="20"/>
                    </w:numPr>
                    <w:tabs>
                      <w:tab w:val="left" w:pos="6600"/>
                    </w:tabs>
                    <w:ind w:left="181" w:hanging="219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Результирующее отношение</w:t>
                  </w:r>
                </w:p>
                <w:p w14:paraId="261BDF30" w14:textId="77777777" w:rsidR="004578A2" w:rsidRPr="004578A2" w:rsidRDefault="004578A2" w:rsidP="004578A2">
                  <w:pPr>
                    <w:pStyle w:val="a6"/>
                    <w:numPr>
                      <w:ilvl w:val="0"/>
                      <w:numId w:val="20"/>
                    </w:numPr>
                    <w:tabs>
                      <w:tab w:val="left" w:pos="6600"/>
                    </w:tabs>
                    <w:ind w:left="181" w:hanging="219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Начальный логический план</w:t>
                  </w:r>
                </w:p>
                <w:p w14:paraId="1EC680A9" w14:textId="715C78D4" w:rsidR="004578A2" w:rsidRPr="004578A2" w:rsidRDefault="004578A2" w:rsidP="004578A2">
                  <w:pPr>
                    <w:pStyle w:val="a6"/>
                    <w:numPr>
                      <w:ilvl w:val="0"/>
                      <w:numId w:val="20"/>
                    </w:numPr>
                    <w:tabs>
                      <w:tab w:val="left" w:pos="6600"/>
                    </w:tabs>
                    <w:ind w:left="181" w:hanging="219"/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Улучшенный логический план</w:t>
                  </w:r>
                </w:p>
              </w:tc>
            </w:tr>
          </w:tbl>
          <w:p w14:paraId="41222A5F" w14:textId="6A39785C" w:rsidR="0052206C" w:rsidRPr="00284512" w:rsidRDefault="0052206C" w:rsidP="00284512">
            <w:pPr>
              <w:jc w:val="left"/>
              <w:rPr>
                <w:highlight w:val="yellow"/>
              </w:rPr>
            </w:pPr>
          </w:p>
        </w:tc>
      </w:tr>
      <w:tr w:rsidR="0052206C" w14:paraId="7AAC6D3E" w14:textId="77777777" w:rsidTr="004578A2">
        <w:trPr>
          <w:cantSplit/>
        </w:trPr>
        <w:tc>
          <w:tcPr>
            <w:tcW w:w="392" w:type="dxa"/>
          </w:tcPr>
          <w:p w14:paraId="29C8805D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F13985" w14:textId="62E7B07B" w:rsidR="0052206C" w:rsidRPr="00B62F87" w:rsidRDefault="004578A2" w:rsidP="0052206C">
            <w:pPr>
              <w:jc w:val="left"/>
              <w:rPr>
                <w:highlight w:val="yellow"/>
              </w:rPr>
            </w:pPr>
            <w:r w:rsidRPr="004578A2">
              <w:t>Отметить пять функций, являющихся агрегатными.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4578A2" w14:paraId="24073E8C" w14:textId="77777777" w:rsidTr="00871E4A">
              <w:tc>
                <w:tcPr>
                  <w:tcW w:w="314" w:type="dxa"/>
                </w:tcPr>
                <w:p w14:paraId="3F07EC97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2E0C2C2B" w14:textId="15F7E0A7" w:rsidR="004578A2" w:rsidRP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578A2">
                    <w:rPr>
                      <w:sz w:val="22"/>
                      <w:szCs w:val="22"/>
                      <w:lang w:val="en-US"/>
                    </w:rPr>
                    <w:t>SUM</w:t>
                  </w:r>
                </w:p>
              </w:tc>
            </w:tr>
            <w:tr w:rsidR="004578A2" w14:paraId="4CAC0B40" w14:textId="77777777" w:rsidTr="00871E4A">
              <w:tc>
                <w:tcPr>
                  <w:tcW w:w="314" w:type="dxa"/>
                </w:tcPr>
                <w:p w14:paraId="13C5B3DC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2291C129" w14:textId="62DD81D7" w:rsidR="004578A2" w:rsidRP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COUNT</w:t>
                  </w:r>
                </w:p>
              </w:tc>
            </w:tr>
            <w:tr w:rsidR="004578A2" w14:paraId="56CA8489" w14:textId="77777777" w:rsidTr="00871E4A">
              <w:tc>
                <w:tcPr>
                  <w:tcW w:w="314" w:type="dxa"/>
                </w:tcPr>
                <w:p w14:paraId="41C9B7C3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29B9C5D" w14:textId="5A7B0E5D" w:rsidR="004578A2" w:rsidRP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AVG</w:t>
                  </w:r>
                </w:p>
              </w:tc>
            </w:tr>
            <w:tr w:rsidR="004578A2" w14:paraId="22F9246F" w14:textId="77777777" w:rsidTr="00871E4A">
              <w:tc>
                <w:tcPr>
                  <w:tcW w:w="314" w:type="dxa"/>
                </w:tcPr>
                <w:p w14:paraId="6FA626B7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42823FB" w14:textId="2C365A55" w:rsidR="004578A2" w:rsidRP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578A2">
                    <w:rPr>
                      <w:sz w:val="22"/>
                      <w:szCs w:val="22"/>
                      <w:lang w:val="en-US"/>
                    </w:rPr>
                    <w:t>MIN</w:t>
                  </w:r>
                </w:p>
              </w:tc>
            </w:tr>
            <w:tr w:rsidR="004578A2" w14:paraId="627C7951" w14:textId="77777777" w:rsidTr="00871E4A">
              <w:tc>
                <w:tcPr>
                  <w:tcW w:w="314" w:type="dxa"/>
                </w:tcPr>
                <w:p w14:paraId="037A020C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AAD394F" w14:textId="07666A49" w:rsidR="004578A2" w:rsidRP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578A2">
                    <w:rPr>
                      <w:sz w:val="22"/>
                      <w:szCs w:val="22"/>
                      <w:lang w:val="en-US"/>
                    </w:rPr>
                    <w:t>ROUND</w:t>
                  </w:r>
                </w:p>
              </w:tc>
            </w:tr>
            <w:tr w:rsidR="004578A2" w14:paraId="72A1D078" w14:textId="77777777" w:rsidTr="00871E4A">
              <w:tc>
                <w:tcPr>
                  <w:tcW w:w="314" w:type="dxa"/>
                </w:tcPr>
                <w:p w14:paraId="547C7F8A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735B65C" w14:textId="1677AC90" w:rsidR="004578A2" w:rsidRP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578A2">
                    <w:rPr>
                      <w:sz w:val="22"/>
                      <w:szCs w:val="22"/>
                      <w:lang w:val="en-US"/>
                    </w:rPr>
                    <w:t>ABS</w:t>
                  </w:r>
                </w:p>
              </w:tc>
            </w:tr>
            <w:tr w:rsidR="004578A2" w14:paraId="1FEE88C7" w14:textId="77777777" w:rsidTr="00871E4A">
              <w:tc>
                <w:tcPr>
                  <w:tcW w:w="314" w:type="dxa"/>
                </w:tcPr>
                <w:p w14:paraId="44F73AEE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B9C8D88" w14:textId="7286E2F0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MAX</w:t>
                  </w:r>
                </w:p>
              </w:tc>
            </w:tr>
            <w:tr w:rsidR="004578A2" w14:paraId="0C419064" w14:textId="77777777" w:rsidTr="00871E4A">
              <w:tc>
                <w:tcPr>
                  <w:tcW w:w="314" w:type="dxa"/>
                </w:tcPr>
                <w:p w14:paraId="1D020320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13EAB61" w14:textId="18BBA73B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SQRT</w:t>
                  </w:r>
                </w:p>
              </w:tc>
            </w:tr>
            <w:tr w:rsidR="004578A2" w14:paraId="3A0D1080" w14:textId="77777777" w:rsidTr="00871E4A">
              <w:tc>
                <w:tcPr>
                  <w:tcW w:w="314" w:type="dxa"/>
                </w:tcPr>
                <w:p w14:paraId="4A4D1263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09C73370" w14:textId="69A3A99B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SGN</w:t>
                  </w:r>
                </w:p>
              </w:tc>
            </w:tr>
            <w:tr w:rsidR="004578A2" w:rsidRPr="00D26A37" w14:paraId="0194DF84" w14:textId="77777777" w:rsidTr="00871E4A">
              <w:tc>
                <w:tcPr>
                  <w:tcW w:w="314" w:type="dxa"/>
                </w:tcPr>
                <w:p w14:paraId="223EDCE9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60ADAB63" w14:textId="7BA9A01E" w:rsidR="004578A2" w:rsidRPr="00D26A37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FLOOR</w:t>
                  </w:r>
                </w:p>
              </w:tc>
            </w:tr>
            <w:tr w:rsidR="004578A2" w14:paraId="1AEA1E4F" w14:textId="77777777" w:rsidTr="00871E4A">
              <w:tc>
                <w:tcPr>
                  <w:tcW w:w="314" w:type="dxa"/>
                </w:tcPr>
                <w:p w14:paraId="474F89AB" w14:textId="7777777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161403C" w14:textId="47928CD7" w:rsid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CEIL</w:t>
                  </w:r>
                </w:p>
              </w:tc>
            </w:tr>
          </w:tbl>
          <w:p w14:paraId="67DBE9FD" w14:textId="49871325" w:rsidR="0052206C" w:rsidRPr="00284512" w:rsidRDefault="0052206C" w:rsidP="00284512">
            <w:pPr>
              <w:jc w:val="left"/>
              <w:rPr>
                <w:highlight w:val="yellow"/>
              </w:rPr>
            </w:pPr>
          </w:p>
        </w:tc>
      </w:tr>
      <w:tr w:rsidR="0052206C" w:rsidRPr="00FC3FC5" w14:paraId="66E1126E" w14:textId="77777777" w:rsidTr="004578A2">
        <w:trPr>
          <w:cantSplit/>
        </w:trPr>
        <w:tc>
          <w:tcPr>
            <w:tcW w:w="392" w:type="dxa"/>
          </w:tcPr>
          <w:p w14:paraId="43E7D7AA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2785674" w14:textId="77777777" w:rsidR="004578A2" w:rsidRDefault="004578A2" w:rsidP="0052206C">
            <w:pPr>
              <w:jc w:val="left"/>
            </w:pPr>
            <w:r w:rsidRPr="004578A2">
              <w:t>База данный имеет следующую схему: R(A,B,C);S(D,E,F);Q(A,D,G)R(A,B,C);S(D,E,F);Q(A,D,G). Сконструируйте SQL-оператор для следующего выражения реляционной алгебры: </w:t>
            </w:r>
          </w:p>
          <w:p w14:paraId="30495D37" w14:textId="358F1248" w:rsidR="0052206C" w:rsidRPr="00B62F87" w:rsidRDefault="004578A2" w:rsidP="006F095E">
            <w:pPr>
              <w:jc w:val="left"/>
              <w:rPr>
                <w:highlight w:val="yellow"/>
              </w:rPr>
            </w:pPr>
            <w:r w:rsidRPr="004578A2">
              <w:t>π</w:t>
            </w:r>
            <w:r w:rsidRPr="004578A2">
              <w:rPr>
                <w:vertAlign w:val="subscript"/>
              </w:rPr>
              <w:t>B</w:t>
            </w:r>
            <w:r w:rsidRPr="004578A2">
              <w:t>(R</w:t>
            </w:r>
            <w:r w:rsidRPr="004578A2">
              <w:rPr>
                <w:rFonts w:ascii="Cambria Math" w:hAnsi="Cambria Math" w:cs="Cambria Math"/>
              </w:rPr>
              <w:t>⋈</w:t>
            </w:r>
            <w:r w:rsidRPr="004578A2">
              <w:t>(S</w:t>
            </w:r>
            <w:r w:rsidRPr="004578A2">
              <w:rPr>
                <w:rFonts w:ascii="Cambria Math" w:hAnsi="Cambria Math" w:cs="Cambria Math"/>
              </w:rPr>
              <w:t>⋈</w:t>
            </w:r>
            <w:r w:rsidRPr="004578A2">
              <w:t>σ</w:t>
            </w:r>
            <w:r w:rsidRPr="004578A2">
              <w:rPr>
                <w:vertAlign w:val="subscript"/>
              </w:rPr>
              <w:t>G=3</w:t>
            </w:r>
            <w:r w:rsidRPr="004578A2">
              <w:t>(Q))).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79"/>
              <w:gridCol w:w="3118"/>
            </w:tblGrid>
            <w:tr w:rsidR="004578A2" w:rsidRPr="004578A2" w14:paraId="38F08A6E" w14:textId="77777777" w:rsidTr="00FC3FC5">
              <w:tc>
                <w:tcPr>
                  <w:tcW w:w="1479" w:type="dxa"/>
                </w:tcPr>
                <w:p w14:paraId="61E5B78B" w14:textId="2EA5AC46" w:rsidR="004578A2" w:rsidRPr="004578A2" w:rsidRDefault="004578A2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SELECT</w:t>
                  </w:r>
                </w:p>
              </w:tc>
              <w:tc>
                <w:tcPr>
                  <w:tcW w:w="3118" w:type="dxa"/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4"/>
                    <w:gridCol w:w="2977"/>
                  </w:tblGrid>
                  <w:tr w:rsidR="00FC3FC5" w:rsidRPr="004578A2" w14:paraId="1B280DA3" w14:textId="77777777" w:rsidTr="00871E4A">
                    <w:tc>
                      <w:tcPr>
                        <w:tcW w:w="314" w:type="dxa"/>
                      </w:tcPr>
                      <w:p w14:paraId="4F16429C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2406278D" w14:textId="3E2F2AFA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A</w:t>
                        </w:r>
                      </w:p>
                    </w:tc>
                  </w:tr>
                  <w:tr w:rsidR="00FC3FC5" w:rsidRPr="004578A2" w14:paraId="27B457D0" w14:textId="77777777" w:rsidTr="00871E4A">
                    <w:tc>
                      <w:tcPr>
                        <w:tcW w:w="314" w:type="dxa"/>
                      </w:tcPr>
                      <w:p w14:paraId="6A9FEFA4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14B96715" w14:textId="32909B81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B</w:t>
                        </w:r>
                      </w:p>
                    </w:tc>
                  </w:tr>
                  <w:tr w:rsidR="00FC3FC5" w:rsidRPr="004578A2" w14:paraId="3B8F0D75" w14:textId="77777777" w:rsidTr="00871E4A">
                    <w:tc>
                      <w:tcPr>
                        <w:tcW w:w="314" w:type="dxa"/>
                      </w:tcPr>
                      <w:p w14:paraId="4C998F78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3A21BE51" w14:textId="70AA5FCE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C</w:t>
                        </w:r>
                      </w:p>
                    </w:tc>
                  </w:tr>
                  <w:tr w:rsidR="00FC3FC5" w:rsidRPr="004578A2" w14:paraId="5C1C0794" w14:textId="77777777" w:rsidTr="00871E4A">
                    <w:tc>
                      <w:tcPr>
                        <w:tcW w:w="314" w:type="dxa"/>
                      </w:tcPr>
                      <w:p w14:paraId="7A0407C9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07AB9266" w14:textId="532A47AA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D</w:t>
                        </w:r>
                      </w:p>
                    </w:tc>
                  </w:tr>
                  <w:tr w:rsidR="00FC3FC5" w:rsidRPr="004578A2" w14:paraId="7817FF18" w14:textId="77777777" w:rsidTr="00871E4A">
                    <w:tc>
                      <w:tcPr>
                        <w:tcW w:w="314" w:type="dxa"/>
                      </w:tcPr>
                      <w:p w14:paraId="3A5B9F45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67F9E01F" w14:textId="180C18E8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E</w:t>
                        </w:r>
                      </w:p>
                    </w:tc>
                  </w:tr>
                </w:tbl>
                <w:p w14:paraId="697E9A40" w14:textId="636445AD" w:rsidR="004578A2" w:rsidRPr="00FC3FC5" w:rsidRDefault="004578A2" w:rsidP="00FC3FC5">
                  <w:pPr>
                    <w:tabs>
                      <w:tab w:val="left" w:pos="6600"/>
                    </w:tabs>
                    <w:ind w:left="-38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578A2" w:rsidRPr="004578A2" w14:paraId="0CF7D532" w14:textId="77777777" w:rsidTr="00FC3FC5">
              <w:tc>
                <w:tcPr>
                  <w:tcW w:w="1479" w:type="dxa"/>
                </w:tcPr>
                <w:p w14:paraId="6866202B" w14:textId="793698F8" w:rsidR="004578A2" w:rsidRPr="004578A2" w:rsidRDefault="00FC3FC5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FROM</w:t>
                  </w:r>
                </w:p>
              </w:tc>
              <w:tc>
                <w:tcPr>
                  <w:tcW w:w="3118" w:type="dxa"/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4"/>
                    <w:gridCol w:w="2977"/>
                  </w:tblGrid>
                  <w:tr w:rsidR="00FC3FC5" w:rsidRPr="004578A2" w14:paraId="107E5BF4" w14:textId="77777777" w:rsidTr="00871E4A">
                    <w:tc>
                      <w:tcPr>
                        <w:tcW w:w="314" w:type="dxa"/>
                      </w:tcPr>
                      <w:p w14:paraId="31DD03BA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06E4BEF4" w14:textId="77777777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A</w:t>
                        </w:r>
                      </w:p>
                    </w:tc>
                  </w:tr>
                  <w:tr w:rsidR="00FC3FC5" w:rsidRPr="004578A2" w14:paraId="6238AE71" w14:textId="77777777" w:rsidTr="00871E4A">
                    <w:tc>
                      <w:tcPr>
                        <w:tcW w:w="314" w:type="dxa"/>
                      </w:tcPr>
                      <w:p w14:paraId="5A9A53CA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6D8D5667" w14:textId="15D5E657" w:rsidR="00FC3FC5" w:rsidRP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</w:t>
                        </w:r>
                      </w:p>
                    </w:tc>
                  </w:tr>
                  <w:tr w:rsidR="00FC3FC5" w:rsidRPr="004578A2" w14:paraId="17CE1DB8" w14:textId="77777777" w:rsidTr="00871E4A">
                    <w:tc>
                      <w:tcPr>
                        <w:tcW w:w="314" w:type="dxa"/>
                      </w:tcPr>
                      <w:p w14:paraId="33891D29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2E308E41" w14:textId="1A137C0C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R,S</w:t>
                        </w:r>
                      </w:p>
                    </w:tc>
                  </w:tr>
                  <w:tr w:rsidR="00FC3FC5" w:rsidRPr="004578A2" w14:paraId="12B8F44A" w14:textId="77777777" w:rsidTr="00871E4A">
                    <w:tc>
                      <w:tcPr>
                        <w:tcW w:w="314" w:type="dxa"/>
                      </w:tcPr>
                      <w:p w14:paraId="5956E7F8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760E03E9" w14:textId="53D3927E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S</w:t>
                        </w:r>
                      </w:p>
                    </w:tc>
                  </w:tr>
                  <w:tr w:rsidR="00FC3FC5" w:rsidRPr="004578A2" w14:paraId="76AEEBEA" w14:textId="77777777" w:rsidTr="00871E4A">
                    <w:tc>
                      <w:tcPr>
                        <w:tcW w:w="314" w:type="dxa"/>
                      </w:tcPr>
                      <w:p w14:paraId="5C806B0F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459816C9" w14:textId="4F4D78FE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Q</w:t>
                        </w:r>
                      </w:p>
                    </w:tc>
                  </w:tr>
                  <w:tr w:rsidR="00FC3FC5" w:rsidRPr="004578A2" w14:paraId="74646390" w14:textId="77777777" w:rsidTr="00871E4A">
                    <w:tc>
                      <w:tcPr>
                        <w:tcW w:w="314" w:type="dxa"/>
                      </w:tcPr>
                      <w:p w14:paraId="6B29DEAE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4050BCB6" w14:textId="4D02ED72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R,S,Q</w:t>
                        </w:r>
                      </w:p>
                    </w:tc>
                  </w:tr>
                </w:tbl>
                <w:p w14:paraId="30ECF175" w14:textId="77777777" w:rsidR="004578A2" w:rsidRPr="00FC3FC5" w:rsidRDefault="004578A2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578A2" w:rsidRPr="00FC3FC5" w14:paraId="7D7F8830" w14:textId="77777777" w:rsidTr="00FC3FC5">
              <w:tc>
                <w:tcPr>
                  <w:tcW w:w="1479" w:type="dxa"/>
                </w:tcPr>
                <w:p w14:paraId="6C00AA43" w14:textId="764AC358" w:rsidR="004578A2" w:rsidRPr="004578A2" w:rsidRDefault="00FC3FC5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578A2">
                    <w:rPr>
                      <w:sz w:val="22"/>
                      <w:szCs w:val="22"/>
                    </w:rPr>
                    <w:t>WHERE</w:t>
                  </w:r>
                </w:p>
              </w:tc>
              <w:tc>
                <w:tcPr>
                  <w:tcW w:w="3118" w:type="dxa"/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4"/>
                    <w:gridCol w:w="2977"/>
                  </w:tblGrid>
                  <w:tr w:rsidR="00FC3FC5" w:rsidRPr="004578A2" w14:paraId="0A2BAD54" w14:textId="77777777" w:rsidTr="00871E4A">
                    <w:tc>
                      <w:tcPr>
                        <w:tcW w:w="314" w:type="dxa"/>
                      </w:tcPr>
                      <w:p w14:paraId="21A9C59A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090E71AD" w14:textId="6D3E07C0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R.A=S.F</w:t>
                        </w:r>
                      </w:p>
                    </w:tc>
                  </w:tr>
                  <w:tr w:rsidR="00FC3FC5" w:rsidRPr="00FC3FC5" w14:paraId="67D97638" w14:textId="77777777" w:rsidTr="00871E4A">
                    <w:tc>
                      <w:tcPr>
                        <w:tcW w:w="314" w:type="dxa"/>
                      </w:tcPr>
                      <w:p w14:paraId="48A51AD3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0102EA0C" w14:textId="293C9246" w:rsidR="00FC3FC5" w:rsidRP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R.B=Q.B</w:t>
                        </w:r>
                      </w:p>
                    </w:tc>
                  </w:tr>
                  <w:tr w:rsidR="00FC3FC5" w:rsidRPr="004578A2" w14:paraId="58C13190" w14:textId="77777777" w:rsidTr="00871E4A">
                    <w:tc>
                      <w:tcPr>
                        <w:tcW w:w="314" w:type="dxa"/>
                      </w:tcPr>
                      <w:p w14:paraId="1C993477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3C7E6A4F" w14:textId="464493CA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R.A=S.D</w:t>
                        </w:r>
                      </w:p>
                    </w:tc>
                  </w:tr>
                  <w:tr w:rsidR="00FC3FC5" w:rsidRPr="004578A2" w14:paraId="764CF5A8" w14:textId="77777777" w:rsidTr="00871E4A">
                    <w:tc>
                      <w:tcPr>
                        <w:tcW w:w="314" w:type="dxa"/>
                      </w:tcPr>
                      <w:p w14:paraId="06974B7D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7537BCA5" w14:textId="66B9946D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R.A=Q.A</w:t>
                        </w:r>
                      </w:p>
                    </w:tc>
                  </w:tr>
                  <w:tr w:rsidR="00FC3FC5" w:rsidRPr="004578A2" w14:paraId="37AE9F7A" w14:textId="77777777" w:rsidTr="00871E4A">
                    <w:tc>
                      <w:tcPr>
                        <w:tcW w:w="314" w:type="dxa"/>
                      </w:tcPr>
                      <w:p w14:paraId="017927A5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1FF290ED" w14:textId="2B99DB1E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R.A=S.A</w:t>
                        </w:r>
                      </w:p>
                    </w:tc>
                  </w:tr>
                  <w:tr w:rsidR="00FC3FC5" w14:paraId="23FB984F" w14:textId="77777777" w:rsidTr="00871E4A">
                    <w:tc>
                      <w:tcPr>
                        <w:tcW w:w="314" w:type="dxa"/>
                      </w:tcPr>
                      <w:p w14:paraId="4128E652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5918B599" w14:textId="7BD59B1D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R.D=Q.D</w:t>
                        </w:r>
                      </w:p>
                    </w:tc>
                  </w:tr>
                </w:tbl>
                <w:p w14:paraId="7090C918" w14:textId="77777777" w:rsidR="004578A2" w:rsidRPr="00FC3FC5" w:rsidRDefault="004578A2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578A2" w:rsidRPr="00FC3FC5" w14:paraId="664A03B6" w14:textId="77777777" w:rsidTr="00FC3FC5">
              <w:tc>
                <w:tcPr>
                  <w:tcW w:w="1479" w:type="dxa"/>
                </w:tcPr>
                <w:p w14:paraId="1905E6B1" w14:textId="26859BF3" w:rsidR="004578A2" w:rsidRPr="00FC3FC5" w:rsidRDefault="00FC3FC5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FC3FC5">
                    <w:rPr>
                      <w:sz w:val="22"/>
                      <w:szCs w:val="22"/>
                      <w:lang w:val="en-US"/>
                    </w:rPr>
                    <w:t>AN</w:t>
                  </w:r>
                  <w:r>
                    <w:rPr>
                      <w:sz w:val="22"/>
                      <w:szCs w:val="22"/>
                      <w:lang w:val="en-US"/>
                    </w:rPr>
                    <w:t>D</w:t>
                  </w:r>
                </w:p>
              </w:tc>
              <w:tc>
                <w:tcPr>
                  <w:tcW w:w="3118" w:type="dxa"/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4"/>
                    <w:gridCol w:w="2977"/>
                  </w:tblGrid>
                  <w:tr w:rsidR="00FC3FC5" w:rsidRPr="004578A2" w14:paraId="5DEC13AE" w14:textId="77777777" w:rsidTr="00871E4A">
                    <w:tc>
                      <w:tcPr>
                        <w:tcW w:w="314" w:type="dxa"/>
                      </w:tcPr>
                      <w:p w14:paraId="2D970186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15223F88" w14:textId="39E8C5C5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S.D=Q.D</w:t>
                        </w:r>
                      </w:p>
                    </w:tc>
                  </w:tr>
                  <w:tr w:rsidR="00FC3FC5" w:rsidRPr="00FC3FC5" w14:paraId="344FDE3E" w14:textId="77777777" w:rsidTr="00871E4A">
                    <w:tc>
                      <w:tcPr>
                        <w:tcW w:w="314" w:type="dxa"/>
                      </w:tcPr>
                      <w:p w14:paraId="44BBDACB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75C57CC1" w14:textId="2C4F2421" w:rsidR="00FC3FC5" w:rsidRP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S.D=Q.G</w:t>
                        </w:r>
                      </w:p>
                    </w:tc>
                  </w:tr>
                  <w:tr w:rsidR="00FC3FC5" w:rsidRPr="004578A2" w14:paraId="3F08C0A9" w14:textId="77777777" w:rsidTr="00871E4A">
                    <w:tc>
                      <w:tcPr>
                        <w:tcW w:w="314" w:type="dxa"/>
                      </w:tcPr>
                      <w:p w14:paraId="770DBA2D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64AC3F64" w14:textId="2557BDE7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S.D=Q.A</w:t>
                        </w:r>
                      </w:p>
                    </w:tc>
                  </w:tr>
                  <w:tr w:rsidR="00FC3FC5" w:rsidRPr="004578A2" w14:paraId="4E42C5B7" w14:textId="77777777" w:rsidTr="00871E4A">
                    <w:tc>
                      <w:tcPr>
                        <w:tcW w:w="314" w:type="dxa"/>
                      </w:tcPr>
                      <w:p w14:paraId="4DD3EB5C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55F90BB3" w14:textId="1879A771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S.E=Q.E</w:t>
                        </w:r>
                      </w:p>
                    </w:tc>
                  </w:tr>
                  <w:tr w:rsidR="00FC3FC5" w:rsidRPr="004578A2" w14:paraId="75921D0A" w14:textId="77777777" w:rsidTr="00871E4A">
                    <w:tc>
                      <w:tcPr>
                        <w:tcW w:w="314" w:type="dxa"/>
                      </w:tcPr>
                      <w:p w14:paraId="72A7E8B3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2E971875" w14:textId="70F0511B" w:rsidR="00FC3FC5" w:rsidRPr="004578A2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S.F=Q.G</w:t>
                        </w:r>
                      </w:p>
                    </w:tc>
                  </w:tr>
                  <w:tr w:rsidR="00FC3FC5" w:rsidRPr="004578A2" w14:paraId="5A2C4BA9" w14:textId="77777777" w:rsidTr="00871E4A">
                    <w:tc>
                      <w:tcPr>
                        <w:tcW w:w="314" w:type="dxa"/>
                      </w:tcPr>
                      <w:p w14:paraId="2FE0ADF4" w14:textId="7777777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597E37B7" w14:textId="056F20E7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S.A=Q.A</w:t>
                        </w:r>
                      </w:p>
                    </w:tc>
                  </w:tr>
                  <w:tr w:rsidR="00FC3FC5" w14:paraId="13E5865D" w14:textId="77777777" w:rsidTr="00871E4A">
                    <w:tc>
                      <w:tcPr>
                        <w:tcW w:w="314" w:type="dxa"/>
                      </w:tcPr>
                      <w:p w14:paraId="0170EEFD" w14:textId="77777777" w:rsidR="00FC3FC5" w:rsidRP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14:paraId="648D182E" w14:textId="58EF757C" w:rsidR="00FC3FC5" w:rsidRDefault="00FC3FC5" w:rsidP="00FC3FC5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  <w:lang w:val="en-US"/>
                          </w:rPr>
                          <w:t>S.F=Q.E</w:t>
                        </w:r>
                      </w:p>
                    </w:tc>
                  </w:tr>
                </w:tbl>
                <w:p w14:paraId="126FCE4C" w14:textId="77777777" w:rsidR="004578A2" w:rsidRPr="00FC3FC5" w:rsidRDefault="004578A2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578A2" w:rsidRPr="00FC3FC5" w14:paraId="717D9E5B" w14:textId="77777777" w:rsidTr="00FC3FC5">
              <w:tc>
                <w:tcPr>
                  <w:tcW w:w="1479" w:type="dxa"/>
                </w:tcPr>
                <w:p w14:paraId="31D8865F" w14:textId="4FD2C1DE" w:rsidR="004578A2" w:rsidRPr="00FC3FC5" w:rsidRDefault="00FC3FC5" w:rsidP="004578A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FC3FC5">
                    <w:rPr>
                      <w:sz w:val="22"/>
                      <w:szCs w:val="22"/>
                      <w:lang w:val="en-US"/>
                    </w:rPr>
                    <w:t>AND G=3;</w:t>
                  </w:r>
                </w:p>
              </w:tc>
              <w:tc>
                <w:tcPr>
                  <w:tcW w:w="3118" w:type="dxa"/>
                </w:tcPr>
                <w:p w14:paraId="5AA7C6AC" w14:textId="77777777" w:rsidR="004578A2" w:rsidRPr="00FC3FC5" w:rsidRDefault="004578A2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0DA3FB01" w14:textId="4A721381" w:rsidR="0052206C" w:rsidRPr="00FC3FC5" w:rsidRDefault="0052206C" w:rsidP="00284512">
            <w:pPr>
              <w:jc w:val="left"/>
              <w:rPr>
                <w:highlight w:val="yellow"/>
                <w:lang w:val="en-US"/>
              </w:rPr>
            </w:pPr>
          </w:p>
        </w:tc>
      </w:tr>
      <w:tr w:rsidR="0052206C" w:rsidRPr="00410949" w14:paraId="2766B675" w14:textId="77777777" w:rsidTr="004578A2">
        <w:trPr>
          <w:cantSplit/>
        </w:trPr>
        <w:tc>
          <w:tcPr>
            <w:tcW w:w="392" w:type="dxa"/>
          </w:tcPr>
          <w:p w14:paraId="638CE139" w14:textId="77777777" w:rsidR="0052206C" w:rsidRPr="00410949" w:rsidRDefault="0052206C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192E8163" w14:textId="77777777" w:rsidR="00FC3FC5" w:rsidRPr="00410949" w:rsidRDefault="00FC3FC5" w:rsidP="00FC3FC5">
            <w:pPr>
              <w:pStyle w:val="a3"/>
              <w:spacing w:before="0" w:beforeAutospacing="0" w:after="120" w:afterAutospacing="0"/>
              <w:rPr>
                <w:color w:val="1A0E20"/>
                <w:sz w:val="21"/>
                <w:szCs w:val="21"/>
                <w:lang w:eastAsia="en-US"/>
              </w:rPr>
            </w:pPr>
            <w:r w:rsidRPr="00410949">
              <w:rPr>
                <w:color w:val="1A0E20"/>
                <w:sz w:val="21"/>
                <w:szCs w:val="21"/>
              </w:rPr>
              <w:t>Отметить латинскими буквами:</w:t>
            </w:r>
          </w:p>
          <w:p w14:paraId="2EA92AB0" w14:textId="5CF76AF0" w:rsidR="0052206C" w:rsidRPr="00410949" w:rsidRDefault="00FC3FC5" w:rsidP="00FC3FC5">
            <w:pPr>
              <w:pStyle w:val="a3"/>
              <w:spacing w:before="0" w:beforeAutospacing="0" w:after="120" w:afterAutospacing="0"/>
              <w:rPr>
                <w:color w:val="1A0E20"/>
                <w:sz w:val="21"/>
                <w:szCs w:val="21"/>
              </w:rPr>
            </w:pPr>
            <w:r w:rsidRPr="00410949">
              <w:rPr>
                <w:color w:val="1A0E20"/>
                <w:sz w:val="21"/>
                <w:szCs w:val="21"/>
              </w:rPr>
              <w:t>s - синтаксические категории, не являющиеся базовыми;</w:t>
            </w:r>
            <w:r w:rsidRPr="00410949">
              <w:rPr>
                <w:color w:val="1A0E20"/>
                <w:sz w:val="21"/>
                <w:szCs w:val="21"/>
              </w:rPr>
              <w:br/>
              <w:t>b - базовые синтаксические категории;</w:t>
            </w:r>
            <w:r w:rsidRPr="00410949">
              <w:rPr>
                <w:color w:val="1A0E20"/>
                <w:sz w:val="21"/>
                <w:szCs w:val="21"/>
              </w:rPr>
              <w:br/>
              <w:t>a - атомы.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C3FC5" w:rsidRPr="00410949" w14:paraId="093074C5" w14:textId="77777777" w:rsidTr="00871E4A">
              <w:tc>
                <w:tcPr>
                  <w:tcW w:w="314" w:type="dxa"/>
                </w:tcPr>
                <w:p w14:paraId="07EC6A10" w14:textId="7777777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3ADAF72" w14:textId="0EB71AA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10949">
                    <w:rPr>
                      <w:sz w:val="22"/>
                      <w:szCs w:val="22"/>
                      <w:lang w:val="en-US"/>
                    </w:rPr>
                    <w:t>&lt;Attribute&gt;</w:t>
                  </w:r>
                </w:p>
              </w:tc>
            </w:tr>
            <w:tr w:rsidR="00FC3FC5" w:rsidRPr="00410949" w14:paraId="7FCD2A5E" w14:textId="77777777" w:rsidTr="00871E4A">
              <w:tc>
                <w:tcPr>
                  <w:tcW w:w="314" w:type="dxa"/>
                </w:tcPr>
                <w:p w14:paraId="22FC6091" w14:textId="7777777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7115A97" w14:textId="0D509C6E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10949">
                    <w:rPr>
                      <w:sz w:val="22"/>
                      <w:szCs w:val="22"/>
                      <w:lang w:val="en-US"/>
                    </w:rPr>
                    <w:t>&lt;</w:t>
                  </w:r>
                </w:p>
              </w:tc>
            </w:tr>
            <w:tr w:rsidR="00FC3FC5" w:rsidRPr="00410949" w14:paraId="689554BC" w14:textId="77777777" w:rsidTr="00871E4A">
              <w:tc>
                <w:tcPr>
                  <w:tcW w:w="314" w:type="dxa"/>
                </w:tcPr>
                <w:p w14:paraId="7CDF5E57" w14:textId="7777777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20333C19" w14:textId="0410246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10949">
                    <w:rPr>
                      <w:sz w:val="22"/>
                      <w:szCs w:val="22"/>
                      <w:lang w:val="en-US"/>
                    </w:rPr>
                    <w:t>SELECT</w:t>
                  </w:r>
                </w:p>
              </w:tc>
            </w:tr>
            <w:tr w:rsidR="00FC3FC5" w:rsidRPr="00410949" w14:paraId="0E10E86A" w14:textId="77777777" w:rsidTr="00871E4A">
              <w:tc>
                <w:tcPr>
                  <w:tcW w:w="314" w:type="dxa"/>
                </w:tcPr>
                <w:p w14:paraId="43E09F57" w14:textId="7777777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B4DADCA" w14:textId="3689266A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10949">
                    <w:rPr>
                      <w:sz w:val="22"/>
                      <w:szCs w:val="22"/>
                      <w:lang w:val="en-US"/>
                    </w:rPr>
                    <w:t>&lt;Relation&gt;</w:t>
                  </w:r>
                </w:p>
              </w:tc>
            </w:tr>
            <w:tr w:rsidR="00FC3FC5" w:rsidRPr="00410949" w14:paraId="698381ED" w14:textId="77777777" w:rsidTr="00871E4A">
              <w:tc>
                <w:tcPr>
                  <w:tcW w:w="314" w:type="dxa"/>
                </w:tcPr>
                <w:p w14:paraId="39B0EFAB" w14:textId="7777777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3E73FB2" w14:textId="0094CCE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10949">
                    <w:rPr>
                      <w:sz w:val="22"/>
                      <w:szCs w:val="22"/>
                      <w:lang w:val="en-US"/>
                    </w:rPr>
                    <w:t>R</w:t>
                  </w:r>
                </w:p>
              </w:tc>
            </w:tr>
            <w:tr w:rsidR="00FC3FC5" w:rsidRPr="00410949" w14:paraId="68F3679B" w14:textId="77777777" w:rsidTr="00871E4A">
              <w:tc>
                <w:tcPr>
                  <w:tcW w:w="314" w:type="dxa"/>
                </w:tcPr>
                <w:p w14:paraId="313F9BA9" w14:textId="77777777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0438287" w14:textId="6ABA57C6" w:rsidR="00FC3FC5" w:rsidRPr="00410949" w:rsidRDefault="00FC3FC5" w:rsidP="00FC3FC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10949">
                    <w:rPr>
                      <w:sz w:val="22"/>
                      <w:szCs w:val="22"/>
                      <w:lang w:val="en-US"/>
                    </w:rPr>
                    <w:t>&lt;Condition&gt;</w:t>
                  </w:r>
                </w:p>
              </w:tc>
            </w:tr>
          </w:tbl>
          <w:p w14:paraId="2AD779C1" w14:textId="77777777" w:rsidR="0052206C" w:rsidRPr="00410949" w:rsidRDefault="0052206C" w:rsidP="003C4627">
            <w:pPr>
              <w:ind w:left="-2"/>
              <w:rPr>
                <w:highlight w:val="yellow"/>
              </w:rPr>
            </w:pPr>
            <w:bookmarkStart w:id="0" w:name="_GoBack"/>
            <w:bookmarkEnd w:id="0"/>
          </w:p>
        </w:tc>
      </w:tr>
      <w:tr w:rsidR="0052206C" w:rsidRPr="00463183" w14:paraId="1640914B" w14:textId="77777777" w:rsidTr="004578A2">
        <w:trPr>
          <w:cantSplit/>
        </w:trPr>
        <w:tc>
          <w:tcPr>
            <w:tcW w:w="392" w:type="dxa"/>
          </w:tcPr>
          <w:p w14:paraId="2A727C13" w14:textId="77777777" w:rsidR="0052206C" w:rsidRPr="00FC3FC5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3D79764" w14:textId="77777777" w:rsidR="00463183" w:rsidRPr="00463183" w:rsidRDefault="00463183" w:rsidP="00463183">
            <w:pPr>
              <w:jc w:val="left"/>
            </w:pPr>
            <w:r w:rsidRPr="00463183">
              <w:t xml:space="preserve">Сопоставить узлам дерева разбора синтаксические категории и атомы для следующего запроса, адресуемого к отношениям </w:t>
            </w:r>
            <w:r w:rsidRPr="00463183">
              <w:rPr>
                <w:lang w:val="en-US"/>
              </w:rPr>
              <w:t>R</w:t>
            </w:r>
            <w:r w:rsidRPr="00463183">
              <w:t>(</w:t>
            </w:r>
            <w:r w:rsidRPr="00463183">
              <w:rPr>
                <w:lang w:val="en-US"/>
              </w:rPr>
              <w:t>A</w:t>
            </w:r>
            <w:r w:rsidRPr="00463183">
              <w:t>,</w:t>
            </w:r>
            <w:r w:rsidRPr="00463183">
              <w:rPr>
                <w:lang w:val="en-US"/>
              </w:rPr>
              <w:t>B</w:t>
            </w:r>
            <w:r w:rsidRPr="00463183">
              <w:t xml:space="preserve">) и </w:t>
            </w:r>
            <w:r w:rsidRPr="00463183">
              <w:rPr>
                <w:lang w:val="en-US"/>
              </w:rPr>
              <w:t>S</w:t>
            </w:r>
            <w:r w:rsidRPr="00463183">
              <w:t>(</w:t>
            </w:r>
            <w:r w:rsidRPr="00463183">
              <w:rPr>
                <w:lang w:val="en-US"/>
              </w:rPr>
              <w:t>B</w:t>
            </w:r>
            <w:r w:rsidRPr="00463183">
              <w:t>,</w:t>
            </w:r>
            <w:r w:rsidRPr="00463183">
              <w:rPr>
                <w:lang w:val="en-US"/>
              </w:rPr>
              <w:t>C</w:t>
            </w:r>
            <w:r w:rsidRPr="00463183">
              <w:t>,</w:t>
            </w:r>
            <w:r w:rsidRPr="00463183">
              <w:rPr>
                <w:lang w:val="en-US"/>
              </w:rPr>
              <w:t>D</w:t>
            </w:r>
            <w:r w:rsidRPr="00463183">
              <w:t>):</w:t>
            </w:r>
          </w:p>
          <w:p w14:paraId="00D78E41" w14:textId="77777777" w:rsidR="00463183" w:rsidRPr="00463183" w:rsidRDefault="00463183" w:rsidP="00463183">
            <w:pPr>
              <w:jc w:val="left"/>
            </w:pPr>
          </w:p>
          <w:p w14:paraId="6654566A" w14:textId="77777777" w:rsidR="0052206C" w:rsidRDefault="00463183" w:rsidP="00463183">
            <w:pPr>
              <w:jc w:val="left"/>
              <w:rPr>
                <w:lang w:val="en-US"/>
              </w:rPr>
            </w:pPr>
            <w:r w:rsidRPr="00463183">
              <w:rPr>
                <w:lang w:val="en-US"/>
              </w:rPr>
              <w:t>SELECT A FROM R WHERE B IN (SELECT B FROM S WHERE C&gt;D)</w:t>
            </w:r>
          </w:p>
          <w:p w14:paraId="3F624809" w14:textId="72BF8561" w:rsidR="00463183" w:rsidRPr="00463183" w:rsidRDefault="00463183" w:rsidP="00463183">
            <w:pPr>
              <w:jc w:val="left"/>
              <w:rPr>
                <w:highlight w:val="yellow"/>
                <w:lang w:val="en-US"/>
              </w:rPr>
            </w:pPr>
            <w:r>
              <w:rPr>
                <w:noProof/>
                <w:highlight w:val="yellow"/>
              </w:rPr>
              <w:drawing>
                <wp:inline distT="0" distB="0" distL="0" distR="0" wp14:anchorId="7C6B53AD" wp14:editId="7DC90946">
                  <wp:extent cx="2353114" cy="261003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901" cy="2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463183" w:rsidRPr="004578A2" w14:paraId="561A3D17" w14:textId="77777777" w:rsidTr="00871E4A">
              <w:tc>
                <w:tcPr>
                  <w:tcW w:w="314" w:type="dxa"/>
                </w:tcPr>
                <w:p w14:paraId="5D69FAD9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5C9499F" w14:textId="77777777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FC3FC5">
                    <w:rPr>
                      <w:sz w:val="22"/>
                      <w:szCs w:val="22"/>
                      <w:lang w:val="en-US"/>
                    </w:rPr>
                    <w:t>&lt;Attribute&gt;</w:t>
                  </w:r>
                </w:p>
              </w:tc>
            </w:tr>
            <w:tr w:rsidR="00463183" w:rsidRPr="004578A2" w14:paraId="36E264FF" w14:textId="77777777" w:rsidTr="00871E4A">
              <w:tc>
                <w:tcPr>
                  <w:tcW w:w="314" w:type="dxa"/>
                </w:tcPr>
                <w:p w14:paraId="47A67D83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929E27B" w14:textId="37C220E1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FC3FC5">
                    <w:rPr>
                      <w:sz w:val="22"/>
                      <w:szCs w:val="22"/>
                      <w:lang w:val="en-US"/>
                    </w:rPr>
                    <w:t>&lt;Condition&gt;</w:t>
                  </w:r>
                </w:p>
              </w:tc>
            </w:tr>
            <w:tr w:rsidR="00463183" w:rsidRPr="004578A2" w14:paraId="2EDA2EE9" w14:textId="77777777" w:rsidTr="00871E4A">
              <w:tc>
                <w:tcPr>
                  <w:tcW w:w="314" w:type="dxa"/>
                </w:tcPr>
                <w:p w14:paraId="26495C16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675E7C79" w14:textId="5262CE41" w:rsidR="00463183" w:rsidRP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&lt;FromList&gt;</w:t>
                  </w:r>
                </w:p>
              </w:tc>
            </w:tr>
            <w:tr w:rsidR="00463183" w:rsidRPr="004578A2" w14:paraId="4D464C6E" w14:textId="77777777" w:rsidTr="00871E4A">
              <w:tc>
                <w:tcPr>
                  <w:tcW w:w="314" w:type="dxa"/>
                </w:tcPr>
                <w:p w14:paraId="03466B47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F8E32F9" w14:textId="5A45E77D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FC3FC5">
                    <w:rPr>
                      <w:sz w:val="22"/>
                      <w:szCs w:val="22"/>
                      <w:lang w:val="en-US"/>
                    </w:rPr>
                    <w:t>&lt;</w:t>
                  </w:r>
                  <w:r>
                    <w:rPr>
                      <w:sz w:val="22"/>
                      <w:szCs w:val="22"/>
                      <w:lang w:val="en-US"/>
                    </w:rPr>
                    <w:t>Query</w:t>
                  </w:r>
                  <w:r w:rsidRPr="00FC3FC5">
                    <w:rPr>
                      <w:sz w:val="22"/>
                      <w:szCs w:val="22"/>
                      <w:lang w:val="en-US"/>
                    </w:rPr>
                    <w:t>&gt;</w:t>
                  </w:r>
                </w:p>
              </w:tc>
            </w:tr>
            <w:tr w:rsidR="00463183" w:rsidRPr="004578A2" w14:paraId="3930583A" w14:textId="77777777" w:rsidTr="00871E4A">
              <w:tc>
                <w:tcPr>
                  <w:tcW w:w="314" w:type="dxa"/>
                </w:tcPr>
                <w:p w14:paraId="1CEEFDDE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78DE253" w14:textId="15E099FF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&lt;Relation&gt;</w:t>
                  </w:r>
                </w:p>
              </w:tc>
            </w:tr>
            <w:tr w:rsidR="00463183" w:rsidRPr="004578A2" w14:paraId="0ECA6FBB" w14:textId="77777777" w:rsidTr="00871E4A">
              <w:tc>
                <w:tcPr>
                  <w:tcW w:w="314" w:type="dxa"/>
                </w:tcPr>
                <w:p w14:paraId="0EB58D41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65F8A478" w14:textId="1C1E0869" w:rsidR="00463183" w:rsidRPr="00FC3FC5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&lt;SelList&gt;</w:t>
                  </w:r>
                </w:p>
              </w:tc>
            </w:tr>
            <w:tr w:rsidR="00463183" w:rsidRPr="004578A2" w14:paraId="1C051FC5" w14:textId="77777777" w:rsidTr="00871E4A">
              <w:tc>
                <w:tcPr>
                  <w:tcW w:w="314" w:type="dxa"/>
                </w:tcPr>
                <w:p w14:paraId="1C873DF6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0B60CF80" w14:textId="321FD9F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&lt;SFW&gt;</w:t>
                  </w:r>
                </w:p>
              </w:tc>
            </w:tr>
            <w:tr w:rsidR="00463183" w:rsidRPr="004578A2" w14:paraId="2D1E6537" w14:textId="77777777" w:rsidTr="00871E4A">
              <w:tc>
                <w:tcPr>
                  <w:tcW w:w="314" w:type="dxa"/>
                </w:tcPr>
                <w:p w14:paraId="6B1FB922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B0E429D" w14:textId="021F1A5C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&lt;Tuple&gt;</w:t>
                  </w:r>
                </w:p>
              </w:tc>
            </w:tr>
          </w:tbl>
          <w:p w14:paraId="38725C02" w14:textId="77777777" w:rsidR="0052206C" w:rsidRPr="00463183" w:rsidRDefault="0052206C" w:rsidP="003C4627">
            <w:pPr>
              <w:ind w:left="-2"/>
              <w:rPr>
                <w:highlight w:val="yellow"/>
                <w:lang w:val="en-US"/>
              </w:rPr>
            </w:pPr>
          </w:p>
        </w:tc>
      </w:tr>
      <w:tr w:rsidR="0052206C" w:rsidRPr="00463183" w14:paraId="1FEC769C" w14:textId="77777777" w:rsidTr="004578A2">
        <w:trPr>
          <w:cantSplit/>
        </w:trPr>
        <w:tc>
          <w:tcPr>
            <w:tcW w:w="392" w:type="dxa"/>
          </w:tcPr>
          <w:p w14:paraId="4612B88C" w14:textId="77777777" w:rsidR="0052206C" w:rsidRPr="00463183" w:rsidRDefault="0052206C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73EA594" w14:textId="49E7281A" w:rsidR="0052206C" w:rsidRPr="00463183" w:rsidRDefault="00463183" w:rsidP="0052206C">
            <w:pPr>
              <w:jc w:val="left"/>
              <w:rPr>
                <w:highlight w:val="yellow"/>
              </w:rPr>
            </w:pPr>
            <w:r w:rsidRPr="00463183">
              <w:t>Отметить три действия, выполняемые препроцессором при построении приведенного дерева разбора.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567"/>
            </w:tblGrid>
            <w:tr w:rsidR="00463183" w:rsidRPr="004578A2" w14:paraId="60D77605" w14:textId="77777777" w:rsidTr="00463183">
              <w:tc>
                <w:tcPr>
                  <w:tcW w:w="314" w:type="dxa"/>
                </w:tcPr>
                <w:p w14:paraId="586404AA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1013C0C8" w14:textId="34BCB7D6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63183">
                    <w:rPr>
                      <w:sz w:val="22"/>
                      <w:szCs w:val="22"/>
                      <w:lang w:val="en-US"/>
                    </w:rPr>
                    <w:t>Лексический анализ</w:t>
                  </w:r>
                </w:p>
              </w:tc>
            </w:tr>
            <w:tr w:rsidR="00463183" w:rsidRPr="004578A2" w14:paraId="723C4307" w14:textId="77777777" w:rsidTr="00463183">
              <w:tc>
                <w:tcPr>
                  <w:tcW w:w="314" w:type="dxa"/>
                </w:tcPr>
                <w:p w14:paraId="44D794F4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1D7A2724" w14:textId="52F2A364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63183">
                    <w:rPr>
                      <w:sz w:val="22"/>
                      <w:szCs w:val="22"/>
                      <w:lang w:val="en-US"/>
                    </w:rPr>
                    <w:t>Исполнение (интерпретация) физического плана</w:t>
                  </w:r>
                </w:p>
              </w:tc>
            </w:tr>
            <w:tr w:rsidR="00463183" w:rsidRPr="004578A2" w14:paraId="65182BD3" w14:textId="77777777" w:rsidTr="00463183">
              <w:tc>
                <w:tcPr>
                  <w:tcW w:w="314" w:type="dxa"/>
                </w:tcPr>
                <w:p w14:paraId="0CE4512B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2E0A8835" w14:textId="2B551F39" w:rsidR="00463183" w:rsidRP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63183">
                    <w:rPr>
                      <w:sz w:val="22"/>
                      <w:szCs w:val="22"/>
                      <w:lang w:val="en-US"/>
                    </w:rPr>
                    <w:t>Генерация физического плана</w:t>
                  </w:r>
                </w:p>
              </w:tc>
            </w:tr>
            <w:tr w:rsidR="00463183" w:rsidRPr="004578A2" w14:paraId="346E9767" w14:textId="77777777" w:rsidTr="00463183">
              <w:tc>
                <w:tcPr>
                  <w:tcW w:w="314" w:type="dxa"/>
                </w:tcPr>
                <w:p w14:paraId="6B561DEF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61C74352" w14:textId="38EEAF3E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63183">
                    <w:rPr>
                      <w:sz w:val="22"/>
                      <w:szCs w:val="22"/>
                      <w:lang w:val="en-US"/>
                    </w:rPr>
                    <w:t>Логическая оптимизация</w:t>
                  </w:r>
                </w:p>
              </w:tc>
            </w:tr>
            <w:tr w:rsidR="00463183" w:rsidRPr="004578A2" w14:paraId="3D4EB69C" w14:textId="77777777" w:rsidTr="00463183">
              <w:tc>
                <w:tcPr>
                  <w:tcW w:w="314" w:type="dxa"/>
                </w:tcPr>
                <w:p w14:paraId="11B31281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1DD9884D" w14:textId="1DC18302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63183">
                    <w:rPr>
                      <w:sz w:val="22"/>
                      <w:szCs w:val="22"/>
                      <w:lang w:val="en-US"/>
                    </w:rPr>
                    <w:t>Генерация логического плана</w:t>
                  </w:r>
                </w:p>
              </w:tc>
            </w:tr>
            <w:tr w:rsidR="00463183" w:rsidRPr="004578A2" w14:paraId="2F050D48" w14:textId="77777777" w:rsidTr="00463183">
              <w:tc>
                <w:tcPr>
                  <w:tcW w:w="314" w:type="dxa"/>
                </w:tcPr>
                <w:p w14:paraId="0FC040D6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5D841421" w14:textId="0A7D3969" w:rsidR="00463183" w:rsidRPr="00FC3FC5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63183">
                    <w:rPr>
                      <w:sz w:val="22"/>
                      <w:szCs w:val="22"/>
                      <w:lang w:val="en-US"/>
                    </w:rPr>
                    <w:t>Верификация запроса</w:t>
                  </w:r>
                </w:p>
              </w:tc>
            </w:tr>
            <w:tr w:rsidR="00463183" w:rsidRPr="004578A2" w14:paraId="413D83EC" w14:textId="77777777" w:rsidTr="00463183">
              <w:tc>
                <w:tcPr>
                  <w:tcW w:w="314" w:type="dxa"/>
                </w:tcPr>
                <w:p w14:paraId="6FDB4E15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4B4F6E0B" w14:textId="394A743E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63183">
                    <w:rPr>
                      <w:sz w:val="22"/>
                      <w:szCs w:val="22"/>
                      <w:lang w:val="en-US"/>
                    </w:rPr>
                    <w:t>Квалификация атрибутов</w:t>
                  </w:r>
                </w:p>
              </w:tc>
            </w:tr>
            <w:tr w:rsidR="00463183" w:rsidRPr="004578A2" w14:paraId="33DC9EFA" w14:textId="77777777" w:rsidTr="00463183">
              <w:tc>
                <w:tcPr>
                  <w:tcW w:w="314" w:type="dxa"/>
                </w:tcPr>
                <w:p w14:paraId="6FFACC19" w14:textId="77777777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0374D359" w14:textId="52C59104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463183">
                    <w:rPr>
                      <w:sz w:val="22"/>
                      <w:szCs w:val="22"/>
                      <w:lang w:val="en-US"/>
                    </w:rPr>
                    <w:t>Разрешение представлений</w:t>
                  </w:r>
                </w:p>
              </w:tc>
            </w:tr>
          </w:tbl>
          <w:p w14:paraId="542B65C7" w14:textId="51A58483" w:rsidR="0052206C" w:rsidRPr="00463183" w:rsidRDefault="0052206C" w:rsidP="00284512">
            <w:pPr>
              <w:jc w:val="left"/>
              <w:rPr>
                <w:highlight w:val="yellow"/>
              </w:rPr>
            </w:pPr>
          </w:p>
        </w:tc>
      </w:tr>
      <w:tr w:rsidR="0052206C" w:rsidRPr="00463183" w14:paraId="168018AD" w14:textId="77777777" w:rsidTr="004578A2">
        <w:trPr>
          <w:cantSplit/>
        </w:trPr>
        <w:tc>
          <w:tcPr>
            <w:tcW w:w="392" w:type="dxa"/>
          </w:tcPr>
          <w:p w14:paraId="4D8F070D" w14:textId="77777777" w:rsidR="0052206C" w:rsidRPr="00463183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AEE2234" w14:textId="0BC6A976" w:rsidR="0052206C" w:rsidRPr="00463183" w:rsidRDefault="00463183" w:rsidP="006F095E">
            <w:pPr>
              <w:jc w:val="left"/>
              <w:rPr>
                <w:highlight w:val="yellow"/>
              </w:rPr>
            </w:pPr>
            <w:r w:rsidRPr="00463183">
              <w:t>Пусть база данных имеет следующую схему: R(A,B,C,D); S(B,D,E,F,G). Для закона</w:t>
            </w:r>
            <w:r w:rsidR="006F095E">
              <w:rPr>
                <w:rFonts w:ascii="Roboto" w:hAnsi="Roboto"/>
                <w:color w:val="1A0E20"/>
                <w:sz w:val="21"/>
                <w:szCs w:val="21"/>
              </w:rPr>
              <w:t xml:space="preserve"> 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π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18"/>
                <w:szCs w:val="18"/>
                <w:bdr w:val="none" w:sz="0" w:space="0" w:color="auto" w:frame="1"/>
              </w:rPr>
              <w:t>C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18"/>
                <w:szCs w:val="18"/>
                <w:bdr w:val="none" w:sz="0" w:space="0" w:color="auto" w:frame="1"/>
              </w:rPr>
              <w:t>,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18"/>
                <w:szCs w:val="18"/>
                <w:bdr w:val="none" w:sz="0" w:space="0" w:color="auto" w:frame="1"/>
              </w:rPr>
              <w:t>D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(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R</w:t>
            </w:r>
            <w:r w:rsidRPr="00463183">
              <w:rPr>
                <w:rStyle w:val="mjx-char"/>
                <w:rFonts w:ascii="Cambria Math" w:hAnsi="Cambria Math" w:cs="Cambria Math"/>
                <w:color w:val="1A0E20"/>
                <w:sz w:val="25"/>
                <w:szCs w:val="25"/>
                <w:bdr w:val="none" w:sz="0" w:space="0" w:color="auto" w:frame="1"/>
              </w:rPr>
              <w:t>⋈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S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)=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π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18"/>
                <w:szCs w:val="18"/>
                <w:bdr w:val="none" w:sz="0" w:space="0" w:color="auto" w:frame="1"/>
              </w:rPr>
              <w:t>C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18"/>
                <w:szCs w:val="18"/>
                <w:bdr w:val="none" w:sz="0" w:space="0" w:color="auto" w:frame="1"/>
              </w:rPr>
              <w:t>,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18"/>
                <w:szCs w:val="18"/>
                <w:bdr w:val="none" w:sz="0" w:space="0" w:color="auto" w:frame="1"/>
              </w:rPr>
              <w:t>D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(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π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18"/>
                <w:szCs w:val="18"/>
                <w:bdr w:val="none" w:sz="0" w:space="0" w:color="auto" w:frame="1"/>
              </w:rPr>
              <w:t>β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(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R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)</w:t>
            </w:r>
            <w:r w:rsidRPr="00463183">
              <w:rPr>
                <w:rStyle w:val="mjx-char"/>
                <w:rFonts w:ascii="Cambria Math" w:hAnsi="Cambria Math" w:cs="Cambria Math"/>
                <w:color w:val="1A0E20"/>
                <w:sz w:val="25"/>
                <w:szCs w:val="25"/>
                <w:bdr w:val="none" w:sz="0" w:space="0" w:color="auto" w:frame="1"/>
              </w:rPr>
              <w:t>⋈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π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18"/>
                <w:szCs w:val="18"/>
                <w:bdr w:val="none" w:sz="0" w:space="0" w:color="auto" w:frame="1"/>
              </w:rPr>
              <w:t>γ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(</w:t>
            </w:r>
            <w:r w:rsidRPr="00463183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S</w:t>
            </w:r>
            <w:r w:rsidRPr="00463183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))</w:t>
            </w:r>
            <w:r w:rsidR="006F095E" w:rsidRPr="00463183">
              <w:t xml:space="preserve"> </w:t>
            </w:r>
            <w:r w:rsidRPr="00463183">
              <w:t>в алфавитном порядке через запятую указать все атрибуты, которые должны входить в следующие списки (пробелы не допускаются, точка в конце не ставится, русскую раскладку не использовать):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7"/>
              <w:gridCol w:w="1701"/>
            </w:tblGrid>
            <w:tr w:rsidR="00463183" w:rsidRPr="004578A2" w14:paraId="74E78740" w14:textId="77777777" w:rsidTr="00463183">
              <w:tc>
                <w:tcPr>
                  <w:tcW w:w="487" w:type="dxa"/>
                </w:tcPr>
                <w:p w14:paraId="3F32828F" w14:textId="6EDE6C50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63183">
                    <w:rPr>
                      <w:sz w:val="22"/>
                      <w:szCs w:val="22"/>
                    </w:rPr>
                    <w:t>β</w:t>
                  </w:r>
                </w:p>
              </w:tc>
              <w:tc>
                <w:tcPr>
                  <w:tcW w:w="1701" w:type="dxa"/>
                </w:tcPr>
                <w:p w14:paraId="0FC78936" w14:textId="41290D53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63183" w:rsidRPr="004578A2" w14:paraId="65E0D437" w14:textId="77777777" w:rsidTr="00463183">
              <w:tc>
                <w:tcPr>
                  <w:tcW w:w="487" w:type="dxa"/>
                </w:tcPr>
                <w:p w14:paraId="713C89A6" w14:textId="539CCB1E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63183">
                    <w:rPr>
                      <w:sz w:val="22"/>
                      <w:szCs w:val="22"/>
                    </w:rPr>
                    <w:t>γ</w:t>
                  </w:r>
                </w:p>
              </w:tc>
              <w:tc>
                <w:tcPr>
                  <w:tcW w:w="1701" w:type="dxa"/>
                </w:tcPr>
                <w:p w14:paraId="3A79989F" w14:textId="5EF0F14F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7CA30EEA" w14:textId="77777777" w:rsidR="0052206C" w:rsidRPr="00463183" w:rsidRDefault="0052206C" w:rsidP="003C4627">
            <w:pPr>
              <w:rPr>
                <w:highlight w:val="yellow"/>
              </w:rPr>
            </w:pPr>
          </w:p>
        </w:tc>
      </w:tr>
      <w:tr w:rsidR="0052206C" w:rsidRPr="00463183" w14:paraId="1DE42667" w14:textId="77777777" w:rsidTr="004578A2">
        <w:trPr>
          <w:cantSplit/>
        </w:trPr>
        <w:tc>
          <w:tcPr>
            <w:tcW w:w="392" w:type="dxa"/>
          </w:tcPr>
          <w:p w14:paraId="4B3F6D74" w14:textId="77777777" w:rsidR="0052206C" w:rsidRPr="00463183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B56D55A" w14:textId="315E6EC5" w:rsidR="0052206C" w:rsidRPr="00463183" w:rsidRDefault="00463183" w:rsidP="0052206C">
            <w:pPr>
              <w:jc w:val="left"/>
              <w:rPr>
                <w:highlight w:val="yellow"/>
              </w:rPr>
            </w:pPr>
            <w:r w:rsidRPr="00463183">
              <w:t>Сформулируйте оптимизационные эвристики: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62"/>
              <w:gridCol w:w="3119"/>
            </w:tblGrid>
            <w:tr w:rsidR="00463183" w:rsidRPr="004578A2" w14:paraId="029FB4DA" w14:textId="77777777" w:rsidTr="00463183">
              <w:tc>
                <w:tcPr>
                  <w:tcW w:w="1762" w:type="dxa"/>
                </w:tcPr>
                <w:p w14:paraId="1FC5BA2C" w14:textId="61996B34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1.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63183">
                    <w:rPr>
                      <w:sz w:val="22"/>
                      <w:szCs w:val="22"/>
                    </w:rPr>
                    <w:t>Продвигать проекции</w:t>
                  </w:r>
                </w:p>
              </w:tc>
              <w:tc>
                <w:tcPr>
                  <w:tcW w:w="3119" w:type="dxa"/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5"/>
                    <w:gridCol w:w="992"/>
                  </w:tblGrid>
                  <w:tr w:rsidR="00463183" w:rsidRPr="004578A2" w14:paraId="2989F2CF" w14:textId="77777777" w:rsidTr="00463183">
                    <w:tc>
                      <w:tcPr>
                        <w:tcW w:w="315" w:type="dxa"/>
                      </w:tcPr>
                      <w:p w14:paraId="1E183218" w14:textId="0DDCB8BE" w:rsid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214685DB" w14:textId="5E8582C0" w:rsidR="00463183" w:rsidRP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вверх</w:t>
                        </w:r>
                      </w:p>
                    </w:tc>
                  </w:tr>
                  <w:tr w:rsidR="00463183" w:rsidRPr="004578A2" w14:paraId="1CF8BFA4" w14:textId="77777777" w:rsidTr="00463183">
                    <w:tc>
                      <w:tcPr>
                        <w:tcW w:w="315" w:type="dxa"/>
                      </w:tcPr>
                      <w:p w14:paraId="2C34B748" w14:textId="67A81368" w:rsid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7D6814F4" w14:textId="01C7EFFC" w:rsidR="00463183" w:rsidRP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вниз</w:t>
                        </w:r>
                      </w:p>
                    </w:tc>
                  </w:tr>
                </w:tbl>
                <w:p w14:paraId="7F83E972" w14:textId="2D677238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63183" w:rsidRPr="004578A2" w14:paraId="43EA1BDC" w14:textId="77777777" w:rsidTr="00463183">
              <w:tc>
                <w:tcPr>
                  <w:tcW w:w="1762" w:type="dxa"/>
                </w:tcPr>
                <w:p w14:paraId="43E9BB2E" w14:textId="0034D22E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2. </w:t>
                  </w:r>
                  <w:r w:rsidRPr="00463183">
                    <w:rPr>
                      <w:sz w:val="22"/>
                      <w:szCs w:val="22"/>
                    </w:rPr>
                    <w:t>Продвигать выборки</w:t>
                  </w:r>
                </w:p>
              </w:tc>
              <w:tc>
                <w:tcPr>
                  <w:tcW w:w="3119" w:type="dxa"/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5"/>
                    <w:gridCol w:w="992"/>
                  </w:tblGrid>
                  <w:tr w:rsidR="00463183" w:rsidRPr="004578A2" w14:paraId="086D3D1B" w14:textId="77777777" w:rsidTr="00871E4A">
                    <w:tc>
                      <w:tcPr>
                        <w:tcW w:w="315" w:type="dxa"/>
                      </w:tcPr>
                      <w:p w14:paraId="03AF872D" w14:textId="77777777" w:rsid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7FE17C5F" w14:textId="77777777" w:rsidR="00463183" w:rsidRP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вверх</w:t>
                        </w:r>
                      </w:p>
                    </w:tc>
                  </w:tr>
                  <w:tr w:rsidR="00463183" w:rsidRPr="004578A2" w14:paraId="64BF0FBE" w14:textId="77777777" w:rsidTr="00871E4A">
                    <w:tc>
                      <w:tcPr>
                        <w:tcW w:w="315" w:type="dxa"/>
                      </w:tcPr>
                      <w:p w14:paraId="61CDDA32" w14:textId="77777777" w:rsid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14:paraId="3138A282" w14:textId="77777777" w:rsidR="00463183" w:rsidRP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вниз</w:t>
                        </w:r>
                      </w:p>
                    </w:tc>
                  </w:tr>
                </w:tbl>
                <w:p w14:paraId="78BE9F17" w14:textId="7495AC13" w:rsidR="00463183" w:rsidRPr="004578A2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63183" w:rsidRPr="00463183" w14:paraId="113589D9" w14:textId="77777777" w:rsidTr="00463183">
              <w:tc>
                <w:tcPr>
                  <w:tcW w:w="1762" w:type="dxa"/>
                </w:tcPr>
                <w:p w14:paraId="073B8CFC" w14:textId="1D9AA733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3. Если возможно, п</w:t>
                  </w:r>
                  <w:r w:rsidRPr="00463183">
                    <w:rPr>
                      <w:sz w:val="22"/>
                      <w:szCs w:val="22"/>
                    </w:rPr>
                    <w:t>реобразовывать</w:t>
                  </w:r>
                </w:p>
              </w:tc>
              <w:tc>
                <w:tcPr>
                  <w:tcW w:w="3119" w:type="dxa"/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5"/>
                    <w:gridCol w:w="2550"/>
                  </w:tblGrid>
                  <w:tr w:rsidR="00463183" w:rsidRPr="00463183" w14:paraId="356BF16F" w14:textId="77777777" w:rsidTr="00463183">
                    <w:tc>
                      <w:tcPr>
                        <w:tcW w:w="315" w:type="dxa"/>
                      </w:tcPr>
                      <w:p w14:paraId="3C3A858C" w14:textId="77777777" w:rsid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550" w:type="dxa"/>
                      </w:tcPr>
                      <w:p w14:paraId="2C22282C" w14:textId="75CD7581" w:rsidR="00463183" w:rsidRP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выборку и прямое произведение в соединение</w:t>
                        </w:r>
                      </w:p>
                    </w:tc>
                  </w:tr>
                  <w:tr w:rsidR="00463183" w:rsidRPr="00463183" w14:paraId="17FBDE04" w14:textId="77777777" w:rsidTr="00463183">
                    <w:tc>
                      <w:tcPr>
                        <w:tcW w:w="315" w:type="dxa"/>
                      </w:tcPr>
                      <w:p w14:paraId="0919F3D0" w14:textId="77777777" w:rsid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550" w:type="dxa"/>
                      </w:tcPr>
                      <w:p w14:paraId="43AB26CA" w14:textId="3781FBF3" w:rsidR="00463183" w:rsidRP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соединение в выборку и прямое произведение</w:t>
                        </w:r>
                      </w:p>
                    </w:tc>
                  </w:tr>
                </w:tbl>
                <w:p w14:paraId="129C4CA8" w14:textId="2CF75E06" w:rsidR="00463183" w:rsidRP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63183" w:rsidRPr="00463183" w14:paraId="77B3FE3B" w14:textId="77777777" w:rsidTr="00463183">
              <w:tc>
                <w:tcPr>
                  <w:tcW w:w="1762" w:type="dxa"/>
                </w:tcPr>
                <w:p w14:paraId="4DF601E1" w14:textId="6E7BF511" w:rsid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4. </w:t>
                  </w:r>
                  <w:r w:rsidRPr="00463183">
                    <w:rPr>
                      <w:sz w:val="22"/>
                      <w:szCs w:val="22"/>
                    </w:rPr>
                    <w:t>операцию удален</w:t>
                  </w:r>
                  <w:r>
                    <w:rPr>
                      <w:sz w:val="22"/>
                      <w:szCs w:val="22"/>
                    </w:rPr>
                    <w:t>ия дубликатов после группировки</w:t>
                  </w:r>
                </w:p>
              </w:tc>
              <w:tc>
                <w:tcPr>
                  <w:tcW w:w="3119" w:type="dxa"/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5"/>
                    <w:gridCol w:w="1416"/>
                  </w:tblGrid>
                  <w:tr w:rsidR="00463183" w:rsidRPr="00463183" w14:paraId="37BCFB9E" w14:textId="77777777" w:rsidTr="00463183">
                    <w:tc>
                      <w:tcPr>
                        <w:tcW w:w="315" w:type="dxa"/>
                      </w:tcPr>
                      <w:p w14:paraId="02CE4C35" w14:textId="77777777" w:rsid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16" w:type="dxa"/>
                      </w:tcPr>
                      <w:p w14:paraId="3F4E3E68" w14:textId="3A1A0399" w:rsidR="00463183" w:rsidRP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удалять</w:t>
                        </w:r>
                      </w:p>
                    </w:tc>
                  </w:tr>
                  <w:tr w:rsidR="00463183" w:rsidRPr="00463183" w14:paraId="39194C5C" w14:textId="77777777" w:rsidTr="00463183">
                    <w:tc>
                      <w:tcPr>
                        <w:tcW w:w="315" w:type="dxa"/>
                      </w:tcPr>
                      <w:p w14:paraId="680DB317" w14:textId="77777777" w:rsid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416" w:type="dxa"/>
                      </w:tcPr>
                      <w:p w14:paraId="709C5943" w14:textId="494B1CCE" w:rsidR="00463183" w:rsidRPr="00463183" w:rsidRDefault="00463183" w:rsidP="00463183">
                        <w:pPr>
                          <w:tabs>
                            <w:tab w:val="left" w:pos="6600"/>
                          </w:tabs>
                          <w:jc w:val="lef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добавлять</w:t>
                        </w:r>
                      </w:p>
                    </w:tc>
                  </w:tr>
                </w:tbl>
                <w:p w14:paraId="71B2E97B" w14:textId="28DECF3E" w:rsidR="00463183" w:rsidRPr="00463183" w:rsidRDefault="00463183" w:rsidP="0046318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D43D236" w14:textId="2EE764ED" w:rsidR="0052206C" w:rsidRPr="00463183" w:rsidRDefault="0052206C" w:rsidP="00463183">
            <w:pPr>
              <w:rPr>
                <w:highlight w:val="yellow"/>
              </w:rPr>
            </w:pPr>
          </w:p>
        </w:tc>
      </w:tr>
      <w:tr w:rsidR="0052206C" w:rsidRPr="00410949" w14:paraId="36BCE5F9" w14:textId="77777777" w:rsidTr="004578A2">
        <w:trPr>
          <w:cantSplit/>
        </w:trPr>
        <w:tc>
          <w:tcPr>
            <w:tcW w:w="392" w:type="dxa"/>
          </w:tcPr>
          <w:p w14:paraId="54A20D84" w14:textId="77777777" w:rsidR="0052206C" w:rsidRPr="00463183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E1C3807" w14:textId="77777777" w:rsidR="00244A72" w:rsidRDefault="00244A72" w:rsidP="00244A72">
            <w:pPr>
              <w:jc w:val="left"/>
            </w:pPr>
            <w:r>
              <w:t>Отношение R включает в себя 10 кортежей, размещенных в четырех блоках R1,...,R4. Каждый блок вмещает 3 кортежа. Интерфейс менеджера буферного пула включает в себя операции:</w:t>
            </w:r>
          </w:p>
          <w:p w14:paraId="7B9E4293" w14:textId="77777777" w:rsidR="00244A72" w:rsidRDefault="00244A72" w:rsidP="00244A72">
            <w:pPr>
              <w:jc w:val="left"/>
            </w:pPr>
          </w:p>
          <w:p w14:paraId="016D0009" w14:textId="77777777" w:rsidR="00244A72" w:rsidRDefault="00244A72" w:rsidP="00244A72">
            <w:pPr>
              <w:jc w:val="left"/>
            </w:pPr>
            <w:r>
              <w:t>ReadBlock(&lt;Указатель на блок&gt;,&lt;Номер буфера&gt;) - считывает указанный блок с диска в буфер с указанным номером;</w:t>
            </w:r>
          </w:p>
          <w:p w14:paraId="4DA70BD8" w14:textId="77777777" w:rsidR="00244A72" w:rsidRDefault="00244A72" w:rsidP="00244A72">
            <w:pPr>
              <w:jc w:val="left"/>
            </w:pPr>
          </w:p>
          <w:p w14:paraId="1C7E4E9D" w14:textId="77777777" w:rsidR="00244A72" w:rsidRDefault="00244A72" w:rsidP="00244A72">
            <w:pPr>
              <w:jc w:val="left"/>
            </w:pPr>
            <w:r>
              <w:t>WriteBlock(&lt;Указатель на блок&gt;,&lt;Номер буфера&gt;) - копирует содержимое буфера с указанным номером в указанный блок на диске.</w:t>
            </w:r>
          </w:p>
          <w:p w14:paraId="349AA69E" w14:textId="77777777" w:rsidR="00244A72" w:rsidRDefault="00244A72" w:rsidP="00244A72">
            <w:pPr>
              <w:jc w:val="left"/>
            </w:pPr>
          </w:p>
          <w:p w14:paraId="6573A3D1" w14:textId="2BF6BD1D" w:rsidR="0052206C" w:rsidRPr="00463183" w:rsidRDefault="00244A72" w:rsidP="00244A72">
            <w:pPr>
              <w:jc w:val="left"/>
              <w:rPr>
                <w:highlight w:val="yellow"/>
              </w:rPr>
            </w:pPr>
            <w:r>
              <w:t>Предполагается, что размер блока совпадает с размером буфера. В ходе выполнения некоторого запроса необходимо считать все отношение R и модифицировать при этом 6-й кортеж. Отметьте две правильные последовательности операций менеджера буферного пула, в предположении, что в системе имеется только два буфера.</w:t>
            </w:r>
          </w:p>
        </w:tc>
        <w:tc>
          <w:tcPr>
            <w:tcW w:w="5132" w:type="dxa"/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567"/>
            </w:tblGrid>
            <w:tr w:rsidR="00244A72" w:rsidRPr="00410949" w14:paraId="1AB88D28" w14:textId="77777777" w:rsidTr="00871E4A">
              <w:tc>
                <w:tcPr>
                  <w:tcW w:w="314" w:type="dxa"/>
                </w:tcPr>
                <w:p w14:paraId="5C48DBE4" w14:textId="77777777" w:rsid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67" w:type="dxa"/>
                </w:tcPr>
                <w:p w14:paraId="72289A68" w14:textId="5B2CE9D9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244A72">
                    <w:rPr>
                      <w:sz w:val="22"/>
                      <w:szCs w:val="22"/>
                      <w:lang w:val="en-US"/>
                    </w:rPr>
                    <w:t>ReadBlock(R1,1); ReadBlock(R2,1); WriteBlock(R1,1); ReadBlock(R3,2); ReadBlock(R4,2)</w:t>
                  </w:r>
                </w:p>
              </w:tc>
            </w:tr>
            <w:tr w:rsidR="00244A72" w:rsidRPr="00410949" w14:paraId="4E4A6183" w14:textId="77777777" w:rsidTr="00871E4A">
              <w:tc>
                <w:tcPr>
                  <w:tcW w:w="314" w:type="dxa"/>
                </w:tcPr>
                <w:p w14:paraId="350BF74C" w14:textId="77777777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67" w:type="dxa"/>
                </w:tcPr>
                <w:p w14:paraId="271AE831" w14:textId="43E9E166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244A72">
                    <w:rPr>
                      <w:sz w:val="22"/>
                      <w:szCs w:val="22"/>
                      <w:lang w:val="en-US"/>
                    </w:rPr>
                    <w:t>ReadBlock(R1,1); ReadBlock(R2,1); WriteBlock(R2,1); ReadBlock(R3,2); ReadBlock(R4,1)</w:t>
                  </w:r>
                </w:p>
              </w:tc>
            </w:tr>
            <w:tr w:rsidR="00244A72" w:rsidRPr="00410949" w14:paraId="58D8DA83" w14:textId="77777777" w:rsidTr="00871E4A">
              <w:tc>
                <w:tcPr>
                  <w:tcW w:w="314" w:type="dxa"/>
                </w:tcPr>
                <w:p w14:paraId="168BC3E5" w14:textId="77777777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67" w:type="dxa"/>
                </w:tcPr>
                <w:p w14:paraId="0AE6F1D9" w14:textId="7458F064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244A72">
                    <w:rPr>
                      <w:sz w:val="22"/>
                      <w:szCs w:val="22"/>
                      <w:lang w:val="en-US"/>
                    </w:rPr>
                    <w:t>ReadBlock(R1,1);  ReadBlock(R2,2); ReadBlock(R3,1); WriteBlock(R2,2); ReadBlock(R4,2)</w:t>
                  </w:r>
                </w:p>
              </w:tc>
            </w:tr>
            <w:tr w:rsidR="00244A72" w:rsidRPr="00410949" w14:paraId="66087786" w14:textId="77777777" w:rsidTr="00871E4A">
              <w:tc>
                <w:tcPr>
                  <w:tcW w:w="314" w:type="dxa"/>
                </w:tcPr>
                <w:p w14:paraId="1243B4C6" w14:textId="77777777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67" w:type="dxa"/>
                </w:tcPr>
                <w:p w14:paraId="4A7AD9F5" w14:textId="47E427E9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244A72">
                    <w:rPr>
                      <w:sz w:val="22"/>
                      <w:szCs w:val="22"/>
                      <w:lang w:val="en-US"/>
                    </w:rPr>
                    <w:t>ReadBlock(R1,1); ReadBlock(R2,1); ReadBlock(R3,1); WriteBlock(R2,2); ReadBlock(R4,2)</w:t>
                  </w:r>
                </w:p>
              </w:tc>
            </w:tr>
            <w:tr w:rsidR="00244A72" w:rsidRPr="00410949" w14:paraId="7F49E8BE" w14:textId="77777777" w:rsidTr="00871E4A">
              <w:tc>
                <w:tcPr>
                  <w:tcW w:w="314" w:type="dxa"/>
                </w:tcPr>
                <w:p w14:paraId="6DDE429E" w14:textId="77777777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67" w:type="dxa"/>
                </w:tcPr>
                <w:p w14:paraId="02AE99AB" w14:textId="158E42E3" w:rsidR="00244A72" w:rsidRPr="00244A72" w:rsidRDefault="00244A72" w:rsidP="00244A72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 w:rsidRPr="00244A72">
                    <w:rPr>
                      <w:sz w:val="22"/>
                      <w:szCs w:val="22"/>
                      <w:lang w:val="en-US"/>
                    </w:rPr>
                    <w:t>ReadBlock(R1,1); ReadBlock(R2,1); WriteBlock(R2,2); ReadBlock(R3,2); ReadBlock(R4,2)</w:t>
                  </w:r>
                </w:p>
              </w:tc>
            </w:tr>
          </w:tbl>
          <w:p w14:paraId="1906D8EE" w14:textId="6BA531CB" w:rsidR="0052206C" w:rsidRPr="00244A72" w:rsidRDefault="0052206C" w:rsidP="00284512">
            <w:pPr>
              <w:jc w:val="left"/>
              <w:rPr>
                <w:highlight w:val="yellow"/>
                <w:lang w:val="en-US"/>
              </w:rPr>
            </w:pPr>
          </w:p>
        </w:tc>
      </w:tr>
      <w:tr w:rsidR="00284512" w:rsidRPr="00244A72" w14:paraId="608B26F9" w14:textId="77777777" w:rsidTr="004578A2">
        <w:trPr>
          <w:cantSplit/>
        </w:trPr>
        <w:tc>
          <w:tcPr>
            <w:tcW w:w="392" w:type="dxa"/>
          </w:tcPr>
          <w:p w14:paraId="0CBBF898" w14:textId="77777777" w:rsidR="00284512" w:rsidRPr="00244A72" w:rsidRDefault="00284512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23C8E5A" w14:textId="5DCC04CB" w:rsidR="00284512" w:rsidRPr="00244A72" w:rsidRDefault="006F095E" w:rsidP="0052206C">
            <w:pPr>
              <w:jc w:val="left"/>
              <w:rPr>
                <w:highlight w:val="yellow"/>
                <w:lang w:val="en-US"/>
              </w:rPr>
            </w:pPr>
            <w:r w:rsidRPr="006F095E">
              <w:t xml:space="preserve">Пусть в В-дереве </w:t>
            </w:r>
            <w:r w:rsidRPr="006F095E">
              <w:rPr>
                <w:lang w:val="en-US"/>
              </w:rPr>
              <w:t>n</w:t>
            </w:r>
            <w:r w:rsidRPr="006F095E">
              <w:t xml:space="preserve">=14, то есть блок способен содержать максимум 14 ключей и 15 указателей. </w:t>
            </w:r>
            <w:r w:rsidRPr="006F095E">
              <w:rPr>
                <w:lang w:val="en-US"/>
              </w:rPr>
              <w:t>Каково минимальное допустимое количество указателей в листе В-дерева?</w:t>
            </w:r>
          </w:p>
        </w:tc>
        <w:tc>
          <w:tcPr>
            <w:tcW w:w="5132" w:type="dxa"/>
          </w:tcPr>
          <w:p w14:paraId="082DCFD7" w14:textId="77777777" w:rsidR="00284512" w:rsidRPr="00244A72" w:rsidRDefault="00284512" w:rsidP="00284512">
            <w:pPr>
              <w:jc w:val="left"/>
              <w:rPr>
                <w:highlight w:val="yellow"/>
                <w:lang w:val="en-US"/>
              </w:rPr>
            </w:pPr>
          </w:p>
        </w:tc>
      </w:tr>
      <w:tr w:rsidR="00284512" w:rsidRPr="006F095E" w14:paraId="4204FB47" w14:textId="77777777" w:rsidTr="004578A2">
        <w:trPr>
          <w:cantSplit/>
        </w:trPr>
        <w:tc>
          <w:tcPr>
            <w:tcW w:w="392" w:type="dxa"/>
          </w:tcPr>
          <w:p w14:paraId="088B1FAC" w14:textId="77777777" w:rsidR="00284512" w:rsidRPr="00244A72" w:rsidRDefault="00284512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C4AABA6" w14:textId="198940BF" w:rsidR="00284512" w:rsidRPr="006F095E" w:rsidRDefault="006F095E" w:rsidP="0052206C">
            <w:pPr>
              <w:jc w:val="left"/>
              <w:rPr>
                <w:highlight w:val="yellow"/>
              </w:rPr>
            </w:pPr>
            <w:r w:rsidRPr="006F095E">
              <w:t>Для отношения R(A,B) заданы следующие статистические характеристики: T(R) = 810, V(R,A) = 90, V(R,B) = 30. Написать оценку для размера результата операции</w:t>
            </w:r>
            <w:r w:rsidRPr="006F095E">
              <w:rPr>
                <w:rFonts w:ascii="Roboto" w:hAnsi="Roboto"/>
                <w:color w:val="1A0E20"/>
                <w:sz w:val="21"/>
                <w:szCs w:val="21"/>
              </w:rPr>
              <w:t>  </w:t>
            </w:r>
            <w:r w:rsidRPr="006F095E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σ</w:t>
            </w:r>
            <w:r w:rsidRPr="006F095E">
              <w:rPr>
                <w:rStyle w:val="mjx-char"/>
                <w:rFonts w:ascii="MJXc-TeX-math-Iw" w:hAnsi="MJXc-TeX-math-Iw"/>
                <w:color w:val="1A0E20"/>
                <w:sz w:val="18"/>
                <w:szCs w:val="18"/>
                <w:bdr w:val="none" w:sz="0" w:space="0" w:color="auto" w:frame="1"/>
              </w:rPr>
              <w:t>B</w:t>
            </w:r>
            <w:r w:rsidRPr="006F095E">
              <w:rPr>
                <w:rStyle w:val="mjx-char"/>
                <w:rFonts w:ascii="MJXc-TeX-main-Rw" w:hAnsi="MJXc-TeX-main-Rw"/>
                <w:color w:val="1A0E20"/>
                <w:sz w:val="18"/>
                <w:szCs w:val="18"/>
                <w:bdr w:val="none" w:sz="0" w:space="0" w:color="auto" w:frame="1"/>
              </w:rPr>
              <w:t>&gt;10</w:t>
            </w:r>
            <w:r w:rsidRPr="006F095E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(</w:t>
            </w:r>
            <w:r w:rsidRPr="006F095E">
              <w:rPr>
                <w:rStyle w:val="mjx-char"/>
                <w:rFonts w:ascii="MJXc-TeX-math-Iw" w:hAnsi="MJXc-TeX-math-Iw"/>
                <w:color w:val="1A0E20"/>
                <w:sz w:val="25"/>
                <w:szCs w:val="25"/>
                <w:bdr w:val="none" w:sz="0" w:space="0" w:color="auto" w:frame="1"/>
              </w:rPr>
              <w:t>R</w:t>
            </w:r>
            <w:r w:rsidRPr="006F095E">
              <w:rPr>
                <w:rStyle w:val="mjx-char"/>
                <w:rFonts w:ascii="MJXc-TeX-main-Rw" w:hAnsi="MJXc-TeX-main-Rw"/>
                <w:color w:val="1A0E20"/>
                <w:sz w:val="25"/>
                <w:szCs w:val="25"/>
                <w:bdr w:val="none" w:sz="0" w:space="0" w:color="auto" w:frame="1"/>
              </w:rPr>
              <w:t>)</w:t>
            </w:r>
            <w:r w:rsidRPr="006F095E">
              <w:rPr>
                <w:rFonts w:ascii="Roboto" w:hAnsi="Roboto"/>
                <w:color w:val="1A0E20"/>
                <w:sz w:val="21"/>
                <w:szCs w:val="21"/>
              </w:rPr>
              <w:t>.</w:t>
            </w:r>
          </w:p>
        </w:tc>
        <w:tc>
          <w:tcPr>
            <w:tcW w:w="5132" w:type="dxa"/>
          </w:tcPr>
          <w:p w14:paraId="37A7F8EA" w14:textId="77777777" w:rsidR="00284512" w:rsidRPr="006F095E" w:rsidRDefault="00284512" w:rsidP="00284512">
            <w:pPr>
              <w:jc w:val="left"/>
              <w:rPr>
                <w:highlight w:val="yellow"/>
              </w:rPr>
            </w:pPr>
          </w:p>
        </w:tc>
      </w:tr>
      <w:tr w:rsidR="0052206C" w:rsidRPr="006F095E" w14:paraId="215F08F0" w14:textId="77777777" w:rsidTr="004578A2">
        <w:trPr>
          <w:cantSplit/>
        </w:trPr>
        <w:tc>
          <w:tcPr>
            <w:tcW w:w="392" w:type="dxa"/>
          </w:tcPr>
          <w:p w14:paraId="07CF4E30" w14:textId="77777777" w:rsidR="0052206C" w:rsidRPr="006F095E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785B785" w14:textId="77777777" w:rsidR="006F095E" w:rsidRPr="006F095E" w:rsidRDefault="006F095E" w:rsidP="006F095E">
            <w:pPr>
              <w:jc w:val="left"/>
            </w:pPr>
            <w:r w:rsidRPr="006F095E">
              <w:t>Для отношений R(A,B) и S(B,C) заданы следующие статистические характеристики:</w:t>
            </w:r>
            <w:r w:rsidRPr="006F095E">
              <w:br/>
              <w:t>T(R) = 90, V(R,A) = 30, V(R,B) = 30;</w:t>
            </w:r>
            <w:r w:rsidRPr="006F095E">
              <w:br/>
              <w:t>T(S) = 180, V(S,C) = 90, V(S,B) = 20.</w:t>
            </w:r>
          </w:p>
          <w:p w14:paraId="7FDE349E" w14:textId="62DA02FF" w:rsidR="006F095E" w:rsidRPr="006F095E" w:rsidRDefault="006F095E" w:rsidP="006F095E">
            <w:pPr>
              <w:jc w:val="left"/>
            </w:pPr>
            <w:r w:rsidRPr="006F095E">
              <w:t>Написать оценку для размера результата операции R×S.</w:t>
            </w:r>
          </w:p>
          <w:p w14:paraId="1666389B" w14:textId="7019494E" w:rsidR="0052206C" w:rsidRPr="006F095E" w:rsidRDefault="0052206C" w:rsidP="0052206C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6A964196" w14:textId="77777777" w:rsidR="0052206C" w:rsidRPr="006F095E" w:rsidRDefault="0052206C" w:rsidP="003C4627">
            <w:pPr>
              <w:rPr>
                <w:highlight w:val="yellow"/>
              </w:rPr>
            </w:pPr>
          </w:p>
        </w:tc>
      </w:tr>
    </w:tbl>
    <w:p w14:paraId="359209B4" w14:textId="77777777" w:rsidR="00D5077F" w:rsidRPr="006F095E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6F095E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7CFB6" w14:textId="77777777" w:rsidR="00A77C41" w:rsidRDefault="00A77C41" w:rsidP="00B4082C">
      <w:r>
        <w:separator/>
      </w:r>
    </w:p>
  </w:endnote>
  <w:endnote w:type="continuationSeparator" w:id="0">
    <w:p w14:paraId="7FC1BC6E" w14:textId="77777777" w:rsidR="00A77C41" w:rsidRDefault="00A77C41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B74B0" w14:textId="77777777" w:rsidR="00A77C41" w:rsidRDefault="00A77C41" w:rsidP="00B4082C">
      <w:r>
        <w:separator/>
      </w:r>
    </w:p>
  </w:footnote>
  <w:footnote w:type="continuationSeparator" w:id="0">
    <w:p w14:paraId="5C3D912D" w14:textId="77777777" w:rsidR="00A77C41" w:rsidRDefault="00A77C41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F7733"/>
    <w:multiLevelType w:val="hybridMultilevel"/>
    <w:tmpl w:val="B706F6F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45CD2"/>
    <w:multiLevelType w:val="hybridMultilevel"/>
    <w:tmpl w:val="365A92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451C2"/>
    <w:multiLevelType w:val="hybridMultilevel"/>
    <w:tmpl w:val="AA2856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7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0A5AA2"/>
    <w:multiLevelType w:val="hybridMultilevel"/>
    <w:tmpl w:val="A36280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8B332C"/>
    <w:multiLevelType w:val="hybridMultilevel"/>
    <w:tmpl w:val="BAB0AA5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DF44F6"/>
    <w:multiLevelType w:val="hybridMultilevel"/>
    <w:tmpl w:val="B706F6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7EFA0EBC"/>
    <w:multiLevelType w:val="hybridMultilevel"/>
    <w:tmpl w:val="365A920A"/>
    <w:lvl w:ilvl="0" w:tplc="04090011">
      <w:start w:val="1"/>
      <w:numFmt w:val="decimal"/>
      <w:lvlText w:val="%1)"/>
      <w:lvlJc w:val="left"/>
      <w:pPr>
        <w:ind w:left="372" w:hanging="360"/>
      </w:pPr>
    </w:lvl>
    <w:lvl w:ilvl="1" w:tplc="04090019" w:tentative="1">
      <w:start w:val="1"/>
      <w:numFmt w:val="lowerLetter"/>
      <w:lvlText w:val="%2."/>
      <w:lvlJc w:val="left"/>
      <w:pPr>
        <w:ind w:left="1092" w:hanging="360"/>
      </w:pPr>
    </w:lvl>
    <w:lvl w:ilvl="2" w:tplc="0409001B" w:tentative="1">
      <w:start w:val="1"/>
      <w:numFmt w:val="lowerRoman"/>
      <w:lvlText w:val="%3."/>
      <w:lvlJc w:val="right"/>
      <w:pPr>
        <w:ind w:left="1812" w:hanging="180"/>
      </w:pPr>
    </w:lvl>
    <w:lvl w:ilvl="3" w:tplc="0409000F" w:tentative="1">
      <w:start w:val="1"/>
      <w:numFmt w:val="decimal"/>
      <w:lvlText w:val="%4."/>
      <w:lvlJc w:val="left"/>
      <w:pPr>
        <w:ind w:left="2532" w:hanging="360"/>
      </w:pPr>
    </w:lvl>
    <w:lvl w:ilvl="4" w:tplc="04090019" w:tentative="1">
      <w:start w:val="1"/>
      <w:numFmt w:val="lowerLetter"/>
      <w:lvlText w:val="%5."/>
      <w:lvlJc w:val="left"/>
      <w:pPr>
        <w:ind w:left="3252" w:hanging="360"/>
      </w:pPr>
    </w:lvl>
    <w:lvl w:ilvl="5" w:tplc="0409001B" w:tentative="1">
      <w:start w:val="1"/>
      <w:numFmt w:val="lowerRoman"/>
      <w:lvlText w:val="%6."/>
      <w:lvlJc w:val="right"/>
      <w:pPr>
        <w:ind w:left="3972" w:hanging="180"/>
      </w:pPr>
    </w:lvl>
    <w:lvl w:ilvl="6" w:tplc="0409000F" w:tentative="1">
      <w:start w:val="1"/>
      <w:numFmt w:val="decimal"/>
      <w:lvlText w:val="%7."/>
      <w:lvlJc w:val="left"/>
      <w:pPr>
        <w:ind w:left="4692" w:hanging="360"/>
      </w:pPr>
    </w:lvl>
    <w:lvl w:ilvl="7" w:tplc="04090019" w:tentative="1">
      <w:start w:val="1"/>
      <w:numFmt w:val="lowerLetter"/>
      <w:lvlText w:val="%8."/>
      <w:lvlJc w:val="left"/>
      <w:pPr>
        <w:ind w:left="5412" w:hanging="360"/>
      </w:pPr>
    </w:lvl>
    <w:lvl w:ilvl="8" w:tplc="0409001B" w:tentative="1">
      <w:start w:val="1"/>
      <w:numFmt w:val="lowerRoman"/>
      <w:lvlText w:val="%9."/>
      <w:lvlJc w:val="right"/>
      <w:pPr>
        <w:ind w:left="6132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23"/>
  </w:num>
  <w:num w:numId="5">
    <w:abstractNumId w:val="1"/>
  </w:num>
  <w:num w:numId="6">
    <w:abstractNumId w:val="10"/>
  </w:num>
  <w:num w:numId="7">
    <w:abstractNumId w:val="12"/>
  </w:num>
  <w:num w:numId="8">
    <w:abstractNumId w:val="17"/>
  </w:num>
  <w:num w:numId="9">
    <w:abstractNumId w:val="15"/>
  </w:num>
  <w:num w:numId="10">
    <w:abstractNumId w:val="6"/>
  </w:num>
  <w:num w:numId="11">
    <w:abstractNumId w:val="5"/>
  </w:num>
  <w:num w:numId="12">
    <w:abstractNumId w:val="18"/>
  </w:num>
  <w:num w:numId="13">
    <w:abstractNumId w:val="13"/>
  </w:num>
  <w:num w:numId="14">
    <w:abstractNumId w:val="9"/>
  </w:num>
  <w:num w:numId="15">
    <w:abstractNumId w:val="7"/>
  </w:num>
  <w:num w:numId="16">
    <w:abstractNumId w:val="8"/>
  </w:num>
  <w:num w:numId="17">
    <w:abstractNumId w:val="19"/>
  </w:num>
  <w:num w:numId="18">
    <w:abstractNumId w:val="3"/>
  </w:num>
  <w:num w:numId="19">
    <w:abstractNumId w:val="4"/>
  </w:num>
  <w:num w:numId="20">
    <w:abstractNumId w:val="22"/>
  </w:num>
  <w:num w:numId="21">
    <w:abstractNumId w:val="24"/>
  </w:num>
  <w:num w:numId="22">
    <w:abstractNumId w:val="0"/>
  </w:num>
  <w:num w:numId="23">
    <w:abstractNumId w:val="20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3176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44A72"/>
    <w:rsid w:val="00254D27"/>
    <w:rsid w:val="00271AF0"/>
    <w:rsid w:val="002838A0"/>
    <w:rsid w:val="00284512"/>
    <w:rsid w:val="0029049A"/>
    <w:rsid w:val="00294403"/>
    <w:rsid w:val="00296478"/>
    <w:rsid w:val="002B7E14"/>
    <w:rsid w:val="002C23B2"/>
    <w:rsid w:val="002E3ECD"/>
    <w:rsid w:val="002E7003"/>
    <w:rsid w:val="003111D1"/>
    <w:rsid w:val="00312401"/>
    <w:rsid w:val="00317555"/>
    <w:rsid w:val="003471B0"/>
    <w:rsid w:val="003740A3"/>
    <w:rsid w:val="00392C67"/>
    <w:rsid w:val="003D50D9"/>
    <w:rsid w:val="003D529B"/>
    <w:rsid w:val="003F2588"/>
    <w:rsid w:val="003F5F7D"/>
    <w:rsid w:val="004101E9"/>
    <w:rsid w:val="00410949"/>
    <w:rsid w:val="004162C6"/>
    <w:rsid w:val="00423DD4"/>
    <w:rsid w:val="004459F4"/>
    <w:rsid w:val="00450373"/>
    <w:rsid w:val="00456E72"/>
    <w:rsid w:val="004578A2"/>
    <w:rsid w:val="00463183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095E"/>
    <w:rsid w:val="006F5762"/>
    <w:rsid w:val="006F780A"/>
    <w:rsid w:val="007048CC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77C41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463F"/>
    <w:rsid w:val="00BE3DCF"/>
    <w:rsid w:val="00BE61D8"/>
    <w:rsid w:val="00C14513"/>
    <w:rsid w:val="00C37DF9"/>
    <w:rsid w:val="00C5171C"/>
    <w:rsid w:val="00C51B71"/>
    <w:rsid w:val="00C61C5F"/>
    <w:rsid w:val="00C84F16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E00D3"/>
    <w:rsid w:val="00DE1A59"/>
    <w:rsid w:val="00DF5CCE"/>
    <w:rsid w:val="00DF60B9"/>
    <w:rsid w:val="00DF6EE5"/>
    <w:rsid w:val="00E01F5F"/>
    <w:rsid w:val="00E035BB"/>
    <w:rsid w:val="00E269EA"/>
    <w:rsid w:val="00E32156"/>
    <w:rsid w:val="00E77F07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E43"/>
    <w:rsid w:val="00FA4AD5"/>
    <w:rsid w:val="00FC3FC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mjx-char">
    <w:name w:val="mjx-char"/>
    <w:basedOn w:val="a0"/>
    <w:rsid w:val="004578A2"/>
  </w:style>
  <w:style w:type="character" w:customStyle="1" w:styleId="mjxassistivemathml">
    <w:name w:val="mjx_assistive_mathml"/>
    <w:basedOn w:val="a0"/>
    <w:rsid w:val="00457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793F54-1A30-4418-9923-A4D156BD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7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20</cp:revision>
  <cp:lastPrinted>2022-03-16T11:15:00Z</cp:lastPrinted>
  <dcterms:created xsi:type="dcterms:W3CDTF">2022-10-04T10:10:00Z</dcterms:created>
  <dcterms:modified xsi:type="dcterms:W3CDTF">2022-10-27T05:17:00Z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